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Governo do Estado de Sergipe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Secretaria Especial de Planejamento, Orçamento e Inovação – Seplan</w:t>
      </w:r>
    </w:p>
    <w:p w:rsidR="00000000" w:rsidDel="00000000" w:rsidP="00000000" w:rsidRDefault="00000000" w:rsidRPr="00000000" w14:paraId="00000002">
      <w:pPr>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Projeto para Aceleração Digital Eficiente de Sergipe – Conecta-SE</w:t>
      </w:r>
    </w:p>
    <w:p w:rsidR="00000000" w:rsidDel="00000000" w:rsidP="00000000" w:rsidRDefault="00000000" w:rsidRPr="00000000" w14:paraId="00000003">
      <w:pPr>
        <w:spacing w:after="20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TERMO DE REFERÊNCIA</w:t>
      </w:r>
    </w:p>
    <w:sdt>
      <w:sdtPr>
        <w:lock w:val="contentLocked"/>
        <w:id w:val="1651392452"/>
        <w:tag w:val="goog_rdk_0"/>
      </w:sdtPr>
      <w:sdtContent>
        <w:tbl>
          <w:tblPr>
            <w:tblStyle w:val="Table1"/>
            <w:tblpPr w:leftFromText="180" w:rightFromText="180" w:topFromText="180" w:bottomFromText="180" w:vertAnchor="text" w:horzAnchor="text" w:tblpX="30" w:tblpY="0"/>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15"/>
            <w:tblGridChange w:id="0">
              <w:tblGrid>
                <w:gridCol w:w="9615"/>
              </w:tblGrid>
            </w:tblGridChange>
          </w:tblGrid>
          <w:tr>
            <w:trPr>
              <w:cantSplit w:val="0"/>
              <w:tblHeader w:val="0"/>
            </w:trPr>
            <w:tc>
              <w:tcPr>
                <w:tcBorders>
                  <w:top w:color="434343" w:space="0" w:sz="4" w:val="single"/>
                  <w:left w:color="434343" w:space="0" w:sz="4" w:val="single"/>
                  <w:bottom w:color="434343" w:space="0" w:sz="4" w:val="single"/>
                  <w:right w:color="434343" w:space="0" w:sz="4" w:val="single"/>
                </w:tcBorders>
              </w:tcPr>
              <w:p w:rsidR="00000000" w:rsidDel="00000000" w:rsidP="00000000" w:rsidRDefault="00000000" w:rsidRPr="00000000" w14:paraId="00000005">
                <w:pPr>
                  <w:spacing w:after="200" w:line="240" w:lineRule="auto"/>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MINUTA PARA CONSULTA PÚBLICA</w:t>
                </w:r>
              </w:p>
              <w:p w:rsidR="00000000" w:rsidDel="00000000" w:rsidP="00000000" w:rsidRDefault="00000000" w:rsidRPr="00000000" w14:paraId="00000006">
                <w:pPr>
                  <w:spacing w:after="200" w:line="240" w:lineRule="auto"/>
                  <w:jc w:val="both"/>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Este documento constitui minuta de Termo de Referência, disponibilizada para fins de consulta pública e engajamento de mercado, no âmbito do projeto Conecta-SE.</w:t>
                </w:r>
              </w:p>
              <w:p w:rsidR="00000000" w:rsidDel="00000000" w:rsidP="00000000" w:rsidRDefault="00000000" w:rsidRPr="00000000" w14:paraId="00000007">
                <w:pPr>
                  <w:spacing w:after="200" w:line="240" w:lineRule="auto"/>
                  <w:jc w:val="both"/>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Seu conteúdo está sujeito a revisões e ajustes, não configurando versão final nem gerando direitos ou obrigações para a Administração Pública.</w:t>
                </w:r>
              </w:p>
              <w:p w:rsidR="00000000" w:rsidDel="00000000" w:rsidP="00000000" w:rsidRDefault="00000000" w:rsidRPr="00000000" w14:paraId="00000008">
                <w:pPr>
                  <w:spacing w:after="200" w:line="240" w:lineRule="auto"/>
                  <w:jc w:val="both"/>
                  <w:rPr>
                    <w:rFonts w:ascii="Times New Roman" w:cs="Times New Roman" w:eastAsia="Times New Roman" w:hAnsi="Times New Roman"/>
                    <w:b w:val="1"/>
                    <w:bCs w:val="1"/>
                    <w:color w:val="434343"/>
                    <w:sz w:val="24"/>
                    <w:szCs w:val="24"/>
                  </w:rPr>
                </w:pPr>
                <w:r w:rsidDel="00000000" w:rsidR="00000000" w:rsidRPr="00000000">
                  <w:rPr>
                    <w:rFonts w:ascii="Times New Roman" w:cs="Times New Roman" w:eastAsia="Times New Roman" w:hAnsi="Times New Roman"/>
                    <w:color w:val="434343"/>
                    <w:rtl w:val="0"/>
                  </w:rPr>
                  <w:t xml:space="preserve">As contribuições deverão ser encaminhadas preferencialmente por meio do formulário eletrônico disponível na página do webinário.</w:t>
                </w:r>
                <w:r w:rsidDel="00000000" w:rsidR="00000000" w:rsidRPr="00000000">
                  <w:rPr>
                    <w:rtl w:val="0"/>
                  </w:rPr>
                </w:r>
              </w:p>
            </w:tc>
          </w:tr>
        </w:tbl>
      </w:sdtContent>
    </w:sdt>
    <w:p w:rsidR="00000000" w:rsidDel="00000000" w:rsidP="00000000" w:rsidRDefault="00000000" w:rsidRPr="00000000" w14:paraId="0000000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Título: </w:t>
      </w:r>
      <w:r w:rsidDel="00000000" w:rsidR="00000000" w:rsidRPr="00000000">
        <w:rPr>
          <w:rFonts w:ascii="Times New Roman" w:cs="Times New Roman" w:eastAsia="Times New Roman" w:hAnsi="Times New Roman"/>
          <w:sz w:val="24"/>
          <w:szCs w:val="24"/>
          <w:rtl w:val="0"/>
        </w:rPr>
        <w:t xml:space="preserve">Elaboração de diagnósticos energéticos detalhados para avaliação da viabilidade de investimentos em eficiência energética e microgeração distribuída em 55 edificações públicas do Governo do Estado de Sergipe.</w:t>
      </w:r>
    </w:p>
    <w:p w:rsidR="00000000" w:rsidDel="00000000" w:rsidP="00000000" w:rsidRDefault="00000000" w:rsidRPr="00000000" w14:paraId="0000000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Atividade do Plano de Aquisições do Projeto Conecta-SE que suporta os serviços previstos neste Termo de Referência: </w:t>
      </w:r>
      <w:r w:rsidDel="00000000" w:rsidR="00000000" w:rsidRPr="00000000">
        <w:rPr>
          <w:rFonts w:ascii="Times New Roman" w:cs="Times New Roman" w:eastAsia="Times New Roman" w:hAnsi="Times New Roman"/>
          <w:sz w:val="24"/>
          <w:szCs w:val="24"/>
          <w:rtl w:val="0"/>
        </w:rPr>
        <w:t xml:space="preserve">BR-SEPLAN-473440-CS-CQS-C3.1. </w:t>
      </w:r>
    </w:p>
    <w:p w:rsidR="00000000" w:rsidDel="00000000" w:rsidP="00000000" w:rsidRDefault="00000000" w:rsidRPr="00000000" w14:paraId="0000000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de finalização: </w:t>
      </w: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Fonts w:ascii="Times New Roman" w:cs="Times New Roman" w:eastAsia="Times New Roman" w:hAnsi="Times New Roman"/>
          <w:sz w:val="24"/>
          <w:szCs w:val="24"/>
          <w:rtl w:val="0"/>
        </w:rPr>
        <w:t xml:space="preserve"> de março de 2026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E CONTEXTO</w:t>
      </w:r>
    </w:p>
    <w:p w:rsidR="00000000" w:rsidDel="00000000" w:rsidP="00000000" w:rsidRDefault="00000000" w:rsidRPr="00000000" w14:paraId="0000000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Governo do Estado de Sergipe e o Banco Internacional para Reconstrução e Desenvolvimento (Banco Mundial) firmaram o Acordo de Empréstimo Nº 9793-BR, visando ao financiamento do Projeto para Aceleração Digital Eficiente de Sergipe – Conecta-SE, implementado pela Secretaria Especial de Planejamento, Orçamento e Inovação (Seplan).</w:t>
      </w:r>
    </w:p>
    <w:p w:rsidR="00000000" w:rsidDel="00000000" w:rsidP="00000000" w:rsidRDefault="00000000" w:rsidRPr="00000000" w14:paraId="0000000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Conecta-SE tem como propósito estabelecer um novo paradigma para o contexto da digitalização e da eficiência no Estado de Sergipe. Nesse sentido, as bases fundamentais do projeto consistem em promover a modernização e a ampliação da infraestrutura digital, oferecer um Portal de serviços único e integrado, e habilitar as capacidades digitais dos servidores públicos e cidadãos de Sergipe, respeitando premissas de ambiente energético sustentável. Estes objetivos serão atendidos por meio da execução de quatro componentes:</w:t>
      </w:r>
    </w:p>
    <w:p w:rsidR="00000000" w:rsidDel="00000000" w:rsidP="00000000" w:rsidRDefault="00000000" w:rsidRPr="00000000" w14:paraId="00000010">
      <w:pPr>
        <w:numPr>
          <w:ilvl w:val="0"/>
          <w:numId w:val="36"/>
        </w:numPr>
        <w:spacing w:after="20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Componente 1 – </w:t>
      </w:r>
      <w:r w:rsidDel="00000000" w:rsidR="00000000" w:rsidRPr="00000000">
        <w:rPr>
          <w:rFonts w:ascii="Times New Roman" w:cs="Times New Roman" w:eastAsia="Times New Roman" w:hAnsi="Times New Roman"/>
          <w:b w:val="1"/>
          <w:bCs w:val="1"/>
          <w:sz w:val="24"/>
          <w:szCs w:val="24"/>
          <w:rtl w:val="0"/>
        </w:rPr>
        <w:t xml:space="preserve">Infraestrutura de conectividade digital,</w:t>
      </w:r>
      <w:r w:rsidDel="00000000" w:rsidR="00000000" w:rsidRPr="00000000">
        <w:rPr>
          <w:rFonts w:ascii="Times New Roman" w:cs="Times New Roman" w:eastAsia="Times New Roman" w:hAnsi="Times New Roman"/>
          <w:sz w:val="24"/>
          <w:szCs w:val="24"/>
          <w:rtl w:val="0"/>
        </w:rPr>
        <w:t xml:space="preserve"> que financiará a implantação de uma rede de fibra óptica digital de alta capacidade em Sergipe, juntamente com a atualização do data center para aumentar o volume de dados e os padrões de segurança cibernética. Essa expansão é fundamental para aprimorar os recursos de transmissão de dados em municípios com infraestrutura limitada e permitir conectividade abrangente em todo o Estado, facilitando assim a adoção de tecnologias avançadas de conectividade móvel e fixa. O componente proposto incluirá, entre outros: (a) avaliação da atual infraestrutura digital do estado para identificar áreas de melhoria e otimização; b) Assistência técnica para selecionar tecnologias de banda larga e conceber modelos de gestão e acesso à rede; c) A implantação de uma rede de fibra ótica resiliente que ligue as principais entidades públicas às redes de comunicação existentes; e (d) a atualização de um data center existente, integrando fontes de energia renováveis para energia de backup durante interrupções e eficiência energética, alinhando-se com as iniciativas do Banco Mundial sobre data centers mais ecológicos.</w:t>
      </w:r>
    </w:p>
    <w:p w:rsidR="00000000" w:rsidDel="00000000" w:rsidP="00000000" w:rsidRDefault="00000000" w:rsidRPr="00000000" w14:paraId="00000011">
      <w:pPr>
        <w:numPr>
          <w:ilvl w:val="0"/>
          <w:numId w:val="36"/>
        </w:numPr>
        <w:spacing w:after="20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Componente 2 – </w:t>
      </w:r>
      <w:r w:rsidDel="00000000" w:rsidR="00000000" w:rsidRPr="00000000">
        <w:rPr>
          <w:rFonts w:ascii="Times New Roman" w:cs="Times New Roman" w:eastAsia="Times New Roman" w:hAnsi="Times New Roman"/>
          <w:b w:val="1"/>
          <w:bCs w:val="1"/>
          <w:sz w:val="24"/>
          <w:szCs w:val="24"/>
          <w:rtl w:val="0"/>
        </w:rPr>
        <w:t xml:space="preserve">Fortalecimento dos Serviços Públicos Digitais para melhorar a prestação e o uso de serviços para indivíduos, empresas e governo,</w:t>
      </w:r>
      <w:r w:rsidDel="00000000" w:rsidR="00000000" w:rsidRPr="00000000">
        <w:rPr>
          <w:rFonts w:ascii="Times New Roman" w:cs="Times New Roman" w:eastAsia="Times New Roman" w:hAnsi="Times New Roman"/>
          <w:sz w:val="24"/>
          <w:szCs w:val="24"/>
          <w:rtl w:val="0"/>
        </w:rPr>
        <w:t xml:space="preserve"> que está voltado para melhorar a acessibilidade e a utilização dos serviços públicos digitais. Isso será alcançado por meio do financiamento e fortalecimento de Infraestruturas Públicas Digitais (DPIs) críticas e do estabelecimento de uma plataforma centralizada de serviços públicos que atenda a indivíduos, empresas e entidades governamentais. Ênfase adicional está no aprimoramento da alfabetização digital para equipar a população em geral e os funcionários públicos com as habilidades necessárias para navegar na economia digital e se envolver efetivamente em interações online. Entre outras ações, este componente incluirá: (a) design e implementação de serviços digitais de ponta a ponta para indivíduos por meio de um portal estadual exclusivo; (b) desenvolver soluções digitais para autenticação online, assinatura eletrônica e identidade digital; c) reforçar as capacidades de cibersegurança e de proteção de dados do Estado; (d) treinamento específico para trabalhadores do setor público melhorará suas habilidades para fornecer melhores serviços digitais e otimizar as operações do data center do Estado; (e) treinamento para indivíduos aprimorarem suas habilidades digitais, incluindo treinamentos direcionados especificamente para mulheres e outros grupos carentes. </w:t>
      </w:r>
    </w:p>
    <w:p w:rsidR="00000000" w:rsidDel="00000000" w:rsidP="00000000" w:rsidRDefault="00000000" w:rsidRPr="00000000" w14:paraId="00000012">
      <w:pPr>
        <w:numPr>
          <w:ilvl w:val="0"/>
          <w:numId w:val="36"/>
        </w:numPr>
        <w:spacing w:after="20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Componente 3 – </w:t>
      </w:r>
      <w:r w:rsidDel="00000000" w:rsidR="00000000" w:rsidRPr="00000000">
        <w:rPr>
          <w:rFonts w:ascii="Times New Roman" w:cs="Times New Roman" w:eastAsia="Times New Roman" w:hAnsi="Times New Roman"/>
          <w:b w:val="1"/>
          <w:bCs w:val="1"/>
          <w:sz w:val="24"/>
          <w:szCs w:val="24"/>
          <w:rtl w:val="0"/>
        </w:rPr>
        <w:t xml:space="preserve">Sistema de energia eficiente e distribuído para infraestrutura e serviços digitais sustentáveis</w:t>
      </w:r>
      <w:r w:rsidDel="00000000" w:rsidR="00000000" w:rsidRPr="00000000">
        <w:rPr>
          <w:rFonts w:ascii="Times New Roman" w:cs="Times New Roman" w:eastAsia="Times New Roman" w:hAnsi="Times New Roman"/>
          <w:sz w:val="24"/>
          <w:szCs w:val="24"/>
          <w:rtl w:val="0"/>
        </w:rPr>
        <w:t xml:space="preserve">, que está voltado ao fornecimento de soluções econômicas de eficiência energética para a crescente demanda de eletricidade encontrada pelo setor público de Sergipe como resultado de suas iniciativas de digitalização. Tem como objetivo ajudar o Estado a aumentar sua capacidade fiscal, diminuindo o consumo e o custo de energia em edifícios públicos. O componente incluirá, entre outros: a) a realização de auditorias energéticas em edifícios públicos para identificar medidas de eficiência energética, incluindo tecnologias inovadoras e </w:t>
      </w:r>
      <w:r w:rsidDel="00000000" w:rsidR="00000000" w:rsidRPr="00000000">
        <w:rPr>
          <w:rFonts w:ascii="Times New Roman" w:cs="Times New Roman" w:eastAsia="Times New Roman" w:hAnsi="Times New Roman"/>
          <w:i w:val="1"/>
          <w:iCs w:val="1"/>
          <w:sz w:val="24"/>
          <w:szCs w:val="24"/>
          <w:rtl w:val="0"/>
        </w:rPr>
        <w:t xml:space="preserve">retrofit</w:t>
      </w:r>
      <w:r w:rsidDel="00000000" w:rsidR="00000000" w:rsidRPr="00000000">
        <w:rPr>
          <w:rFonts w:ascii="Times New Roman" w:cs="Times New Roman" w:eastAsia="Times New Roman" w:hAnsi="Times New Roman"/>
          <w:sz w:val="24"/>
          <w:szCs w:val="24"/>
          <w:rtl w:val="0"/>
        </w:rPr>
        <w:t xml:space="preserve">, com financiamento para aquisição e instalação de infraestruturas; (b) avaliação da demanda atual e futura de energia elétrica em prédios públicos, otimizando o dimensionamento da geração distribuída e financiando a instalação e manutenção dos ativos de GD; e (c) assistência técnica e capacitação para instituições responsáveis pelo monitoramento das atividades de energia.</w:t>
      </w:r>
    </w:p>
    <w:p w:rsidR="00000000" w:rsidDel="00000000" w:rsidP="00000000" w:rsidRDefault="00000000" w:rsidRPr="00000000" w14:paraId="00000013">
      <w:pPr>
        <w:numPr>
          <w:ilvl w:val="0"/>
          <w:numId w:val="36"/>
        </w:numPr>
        <w:spacing w:after="200" w:lin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Componente 4 – </w:t>
      </w:r>
      <w:r w:rsidDel="00000000" w:rsidR="00000000" w:rsidRPr="00000000">
        <w:rPr>
          <w:rFonts w:ascii="Times New Roman" w:cs="Times New Roman" w:eastAsia="Times New Roman" w:hAnsi="Times New Roman"/>
          <w:b w:val="1"/>
          <w:bCs w:val="1"/>
          <w:sz w:val="24"/>
          <w:szCs w:val="24"/>
          <w:rtl w:val="0"/>
        </w:rPr>
        <w:t xml:space="preserve">Gerenciamento de Projetos</w:t>
      </w:r>
      <w:r w:rsidDel="00000000" w:rsidR="00000000" w:rsidRPr="00000000">
        <w:rPr>
          <w:rFonts w:ascii="Times New Roman" w:cs="Times New Roman" w:eastAsia="Times New Roman" w:hAnsi="Times New Roman"/>
          <w:sz w:val="24"/>
          <w:szCs w:val="24"/>
          <w:rtl w:val="0"/>
        </w:rPr>
        <w:t xml:space="preserve">, que está voltado para visa apoiar a gestão e implementação de projetos, incluindo: (i) coordenação do projeto; (ii) gestão de aquisições; (iii) gestão financeira (FM); (iv) aplicação de medidas de gestão dos riscos ambientais e sociais; (v) monitoramento e avaliação (M&amp;A); (vi) apoio a serviços de formação, aconselhamento e auditoria, conforme necessário; e (vii) informação pública, comunicação e engajamento do cidadão (EC). Será dada especial atenção à promoção da participação igualitária das mulheres em todos os órgãos de tomada de decisão associados ao projeto e à eliminação dos obstáculos ao recrutamento, retenção e promoção. </w:t>
      </w:r>
    </w:p>
    <w:p w:rsidR="00000000" w:rsidDel="00000000" w:rsidP="00000000" w:rsidRDefault="00000000" w:rsidRPr="00000000" w14:paraId="0000001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Termo de Referência insere-se no escopo do </w:t>
      </w:r>
      <w:r w:rsidDel="00000000" w:rsidR="00000000" w:rsidRPr="00000000">
        <w:rPr>
          <w:rFonts w:ascii="Times New Roman" w:cs="Times New Roman" w:eastAsia="Times New Roman" w:hAnsi="Times New Roman"/>
          <w:b w:val="1"/>
          <w:bCs w:val="1"/>
          <w:sz w:val="24"/>
          <w:szCs w:val="24"/>
          <w:rtl w:val="0"/>
        </w:rPr>
        <w:t xml:space="preserve">Componente 3 </w:t>
      </w:r>
      <w:r w:rsidDel="00000000" w:rsidR="00000000" w:rsidRPr="00000000">
        <w:rPr>
          <w:rFonts w:ascii="Times New Roman" w:cs="Times New Roman" w:eastAsia="Times New Roman" w:hAnsi="Times New Roman"/>
          <w:sz w:val="24"/>
          <w:szCs w:val="24"/>
          <w:rtl w:val="0"/>
        </w:rPr>
        <w:t xml:space="preserve">do Conecta-SE. Nesse contexto, a energia e a eficiência energética constituem temas centrais no debate atual sobre desenvolvimento sustentável, dada a necessidade de compatibilizar crescimento econômico, equidade social e preservação ambiental. </w:t>
      </w:r>
    </w:p>
    <w:p w:rsidR="00000000" w:rsidDel="00000000" w:rsidP="00000000" w:rsidRDefault="00000000" w:rsidRPr="00000000" w14:paraId="0000001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Governo do Estado de Sergipe, a política energética tem sido delineada com base em diretrizes estratégicas voltadas à modernização da infraestrutura elétrica, ao aprimoramento regulatório e à ampliação da participação de fontes renováveis na matriz energética. A elaboração do Plano Estadual de Transição Energética representa um marco na consolidação de políticas públicas sustentáveis no setor. A proposta baseia-se em diagnósticos técnicos, metodologias participativas e estudos de viabilidade que contemplam não apenas a adaptação às exigências ambientais, mas também à promoção do desenvolvimento regional.</w:t>
      </w:r>
    </w:p>
    <w:p w:rsidR="00000000" w:rsidDel="00000000" w:rsidP="00000000" w:rsidRDefault="00000000" w:rsidRPr="00000000" w14:paraId="0000001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eficiência energética desponta como elemento estruturante desse processo, sendo fundamental para a racionalização do uso de recursos naturais, a redução de perdas técnicas e a melhoria na qualidade do fornecimento de eletricidade. Para tratar do tema, o Governo do Estado criou, por meio da Lei Estadual nº 9.604/2025, o Conselho Estadual de Eficiência Energética (CEEE), com o objetivo de promover a coordenação entre atores institucionais — governo, setor produtivo, agências reguladoras e instituições acadêmicas — para construção de um modelo energético resiliente, competitivo e alinhado às diretrizes globais de adaptação e mitigação das mudanças climáticas.</w:t>
      </w:r>
    </w:p>
    <w:p w:rsidR="00000000" w:rsidDel="00000000" w:rsidP="00000000" w:rsidRDefault="00000000" w:rsidRPr="00000000" w14:paraId="0000001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tanto, ganha importância a implementação de medidas de eficiência energética e de geração distribuída de energia em edifícios públicos do Governo do Estado, objeto do presente Termo de Referência, que será apoiada por recursos de Subvenção para Preparação de Projetos (PPG) concedidos pelo Banco Mundial, os quais permitirão a contratação de empresa consultora ou consórcio responsável pela sua execução.</w:t>
      </w:r>
    </w:p>
    <w:p w:rsidR="00000000" w:rsidDel="00000000" w:rsidP="00000000" w:rsidRDefault="00000000" w:rsidRPr="00000000" w14:paraId="0000001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etapa do projeto decorre diretamente de fase anterior, na qual foi realizada auditoria energética de caráter analítico, voltada à identificação e à priorização de oportunidades de eficiência energética. Nos termos da classificação estabelecida pela </w:t>
      </w:r>
      <w:r w:rsidDel="00000000" w:rsidR="00000000" w:rsidRPr="00000000">
        <w:rPr>
          <w:rFonts w:ascii="Times New Roman" w:cs="Times New Roman" w:eastAsia="Times New Roman" w:hAnsi="Times New Roman"/>
          <w:i w:val="1"/>
          <w:iCs w:val="1"/>
          <w:sz w:val="24"/>
          <w:szCs w:val="24"/>
          <w:rtl w:val="0"/>
        </w:rPr>
        <w:t xml:space="preserve">American Society of Heating, Refrigerating and Air-Conditioning Engineers (ASHRAE)</w:t>
      </w:r>
      <w:r w:rsidDel="00000000" w:rsidR="00000000" w:rsidRPr="00000000">
        <w:rPr>
          <w:rFonts w:ascii="Times New Roman" w:cs="Times New Roman" w:eastAsia="Times New Roman" w:hAnsi="Times New Roman"/>
          <w:sz w:val="24"/>
          <w:szCs w:val="24"/>
          <w:rtl w:val="0"/>
        </w:rPr>
        <w:t xml:space="preserve">, conforme a norma </w:t>
      </w:r>
      <w:r w:rsidDel="00000000" w:rsidR="00000000" w:rsidRPr="00000000">
        <w:rPr>
          <w:rFonts w:ascii="Times New Roman" w:cs="Times New Roman" w:eastAsia="Times New Roman" w:hAnsi="Times New Roman"/>
          <w:i w:val="1"/>
          <w:iCs w:val="1"/>
          <w:sz w:val="24"/>
          <w:szCs w:val="24"/>
          <w:rtl w:val="0"/>
        </w:rPr>
        <w:t xml:space="preserve">ASHRAE </w:t>
      </w:r>
      <w:r w:rsidDel="00000000" w:rsidR="00000000" w:rsidRPr="00000000">
        <w:rPr>
          <w:rFonts w:ascii="Times New Roman" w:cs="Times New Roman" w:eastAsia="Times New Roman" w:hAnsi="Times New Roman"/>
          <w:sz w:val="24"/>
          <w:szCs w:val="24"/>
          <w:rtl w:val="0"/>
        </w:rPr>
        <w:t xml:space="preserve">211-2018 (Reaffirmation – RA 2023)</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tal auditoria realizada enquadra-se no Nível 2, tendo sido aplicada a uma amostra representativa de edifícios públicos do Estado.</w:t>
      </w:r>
    </w:p>
    <w:p w:rsidR="00000000" w:rsidDel="00000000" w:rsidP="00000000" w:rsidRDefault="00000000" w:rsidRPr="00000000" w14:paraId="0000001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atividade, conduzida por consultoria especializada, teve por objetivo estimar o potencial de economia de energia no âmbito do Governo do Estado, dimensionar, em caráter indicativo, os investimentos necessários e avaliar a viabilidade técnica e econômica para a implantação de medidas de eficiência energética (EE) e de geração distribuída (GD), com ênfase em sistemas solares fotovoltaicos.</w:t>
      </w:r>
    </w:p>
    <w:p w:rsidR="00000000" w:rsidDel="00000000" w:rsidP="00000000" w:rsidRDefault="00000000" w:rsidRPr="00000000" w14:paraId="0000001A">
      <w:pPr>
        <w:spacing w:after="200" w:line="240" w:lineRule="auto"/>
        <w:jc w:val="both"/>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sz w:val="24"/>
          <w:szCs w:val="24"/>
          <w:rtl w:val="0"/>
        </w:rPr>
        <w:t xml:space="preserve">Resumo dos resultados desse trabalho anterior é apresentado no </w:t>
      </w:r>
      <w:r w:rsidDel="00000000" w:rsidR="00000000" w:rsidRPr="00000000">
        <w:rPr>
          <w:rFonts w:ascii="Times New Roman" w:cs="Times New Roman" w:eastAsia="Times New Roman" w:hAnsi="Times New Roman"/>
          <w:b w:val="1"/>
          <w:bCs w:val="1"/>
          <w:sz w:val="24"/>
          <w:szCs w:val="24"/>
          <w:rtl w:val="0"/>
        </w:rPr>
        <w:t xml:space="preserve">Anexo 1</w:t>
      </w:r>
      <w:r w:rsidDel="00000000" w:rsidR="00000000" w:rsidRPr="00000000">
        <w:rPr>
          <w:rFonts w:ascii="Times New Roman" w:cs="Times New Roman" w:eastAsia="Times New Roman" w:hAnsi="Times New Roman"/>
          <w:b w:val="1"/>
          <w:bCs w:val="1"/>
          <w:sz w:val="24"/>
          <w:szCs w:val="24"/>
          <w:rtl w:val="0"/>
        </w:rPr>
        <w:t xml:space="preserve"> – Resultados das Auditorias Energéticas Preliminares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Superada a fase de auditoria energética preliminar, objetiva-se, agora, a elaboração de </w:t>
      </w:r>
      <w:r w:rsidDel="00000000" w:rsidR="00000000" w:rsidRPr="00000000">
        <w:rPr>
          <w:rFonts w:ascii="Times New Roman" w:cs="Times New Roman" w:eastAsia="Times New Roman" w:hAnsi="Times New Roman"/>
          <w:b w:val="1"/>
          <w:bCs w:val="1"/>
          <w:sz w:val="24"/>
          <w:szCs w:val="24"/>
          <w:rtl w:val="0"/>
        </w:rPr>
        <w:t xml:space="preserve">diagnósticos energéticos com maior aprofundamento técnico e econômico</w:t>
      </w:r>
      <w:r w:rsidDel="00000000" w:rsidR="00000000" w:rsidRPr="00000000">
        <w:rPr>
          <w:rFonts w:ascii="Times New Roman" w:cs="Times New Roman" w:eastAsia="Times New Roman" w:hAnsi="Times New Roman"/>
          <w:sz w:val="24"/>
          <w:szCs w:val="24"/>
          <w:rtl w:val="0"/>
        </w:rPr>
        <w:t xml:space="preserve">, com graus de detalhamento diferenciados, conforme o nível de complexidade das edificações a seguir apresentados:</w:t>
      </w:r>
    </w:p>
    <w:p w:rsidR="00000000" w:rsidDel="00000000" w:rsidP="00000000" w:rsidRDefault="00000000" w:rsidRPr="00000000" w14:paraId="0000001C">
      <w:pPr>
        <w:numPr>
          <w:ilvl w:val="0"/>
          <w:numId w:val="10"/>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Edificações Complexas</w:t>
      </w:r>
      <w:r w:rsidDel="00000000" w:rsidR="00000000" w:rsidRPr="00000000">
        <w:rPr>
          <w:rFonts w:ascii="Times New Roman" w:cs="Times New Roman" w:eastAsia="Times New Roman" w:hAnsi="Times New Roman"/>
          <w:sz w:val="24"/>
          <w:szCs w:val="24"/>
          <w:rtl w:val="0"/>
        </w:rPr>
        <w:t xml:space="preserve">: diagnósticos energéticos de elevado grau de detalhamento técnico, econômico e financeiro, compatíveis com o </w:t>
      </w:r>
      <w:r w:rsidDel="00000000" w:rsidR="00000000" w:rsidRPr="00000000">
        <w:rPr>
          <w:rFonts w:ascii="Times New Roman" w:cs="Times New Roman" w:eastAsia="Times New Roman" w:hAnsi="Times New Roman"/>
          <w:b w:val="1"/>
          <w:bCs w:val="1"/>
          <w:sz w:val="24"/>
          <w:szCs w:val="24"/>
          <w:rtl w:val="0"/>
        </w:rPr>
        <w:t xml:space="preserve">Nível 3 da </w:t>
      </w:r>
      <w:r w:rsidDel="00000000" w:rsidR="00000000" w:rsidRPr="00000000">
        <w:rPr>
          <w:rFonts w:ascii="Times New Roman" w:cs="Times New Roman" w:eastAsia="Times New Roman" w:hAnsi="Times New Roman"/>
          <w:b w:val="1"/>
          <w:bCs w:val="1"/>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em </w:t>
      </w: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 edificações públicas, a serem definidas na versão final deste Termo de Referência, podendo abranger diferentes setores da administração pública. A relação das edificações a serem contempladas será apresentada no </w:t>
      </w:r>
      <w:r w:rsidDel="00000000" w:rsidR="00000000" w:rsidRPr="00000000">
        <w:rPr>
          <w:rFonts w:ascii="Times New Roman" w:cs="Times New Roman" w:eastAsia="Times New Roman" w:hAnsi="Times New Roman"/>
          <w:b w:val="1"/>
          <w:bCs w:val="1"/>
          <w:sz w:val="24"/>
          <w:szCs w:val="24"/>
          <w:rtl w:val="0"/>
        </w:rPr>
        <w:t xml:space="preserve">Anexo 2 – Relação de edifícios públicos contemplados pelo Edital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20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Ressalta-se que, para edificações classificadas como complexas, nos termos do Nível 3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o diagnóstico energético deverá contemplar a elaboração de </w:t>
      </w:r>
      <w:r w:rsidDel="00000000" w:rsidR="00000000" w:rsidRPr="00000000">
        <w:rPr>
          <w:rFonts w:ascii="Times New Roman" w:cs="Times New Roman" w:eastAsia="Times New Roman" w:hAnsi="Times New Roman"/>
          <w:b w:val="1"/>
          <w:bCs w:val="1"/>
          <w:sz w:val="24"/>
          <w:szCs w:val="24"/>
          <w:rtl w:val="0"/>
        </w:rPr>
        <w:t xml:space="preserve">projetos executivos</w:t>
      </w:r>
      <w:r w:rsidDel="00000000" w:rsidR="00000000" w:rsidRPr="00000000">
        <w:rPr>
          <w:rFonts w:ascii="Times New Roman" w:cs="Times New Roman" w:eastAsia="Times New Roman" w:hAnsi="Times New Roman"/>
          <w:sz w:val="24"/>
          <w:szCs w:val="24"/>
          <w:rtl w:val="0"/>
        </w:rPr>
        <w:t xml:space="preserve">. Ademais, para fins desta chamada, será exigido o </w:t>
      </w:r>
      <w:r w:rsidDel="00000000" w:rsidR="00000000" w:rsidRPr="00000000">
        <w:rPr>
          <w:rFonts w:ascii="Times New Roman" w:cs="Times New Roman" w:eastAsia="Times New Roman" w:hAnsi="Times New Roman"/>
          <w:b w:val="1"/>
          <w:bCs w:val="1"/>
          <w:sz w:val="24"/>
          <w:szCs w:val="24"/>
          <w:rtl w:val="0"/>
        </w:rPr>
        <w:t xml:space="preserve">monitoramento </w:t>
      </w:r>
      <w:r w:rsidDel="00000000" w:rsidR="00000000" w:rsidRPr="00000000">
        <w:rPr>
          <w:rFonts w:ascii="Times New Roman" w:cs="Times New Roman" w:eastAsia="Times New Roman" w:hAnsi="Times New Roman"/>
          <w:sz w:val="24"/>
          <w:szCs w:val="24"/>
          <w:rtl w:val="0"/>
        </w:rPr>
        <w:t xml:space="preserve">da implementação das Medidas de Eficiência Energética (EE) e de Geração Distribuída (GD) propostas, a ser realizado pela Consultoria contratada. A implementação das referidas medidas será realizada por empresa contratada para esse fim, por meio de processo e instrumento próprios, distintos do presente Termo de Referência.</w:t>
      </w:r>
    </w:p>
    <w:p w:rsidR="00000000" w:rsidDel="00000000" w:rsidP="00000000" w:rsidRDefault="00000000" w:rsidRPr="00000000" w14:paraId="0000001E">
      <w:pPr>
        <w:numPr>
          <w:ilvl w:val="0"/>
          <w:numId w:val="10"/>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Edificações Simples</w:t>
      </w:r>
      <w:r w:rsidDel="00000000" w:rsidR="00000000" w:rsidRPr="00000000">
        <w:rPr>
          <w:rFonts w:ascii="Times New Roman" w:cs="Times New Roman" w:eastAsia="Times New Roman" w:hAnsi="Times New Roman"/>
          <w:sz w:val="24"/>
          <w:szCs w:val="24"/>
          <w:rtl w:val="0"/>
        </w:rPr>
        <w:t xml:space="preserve">: diagnósticos energéticos com apurado grau de detalhamento técnico e econômico, compatíveis com o </w:t>
      </w:r>
      <w:r w:rsidDel="00000000" w:rsidR="00000000" w:rsidRPr="00000000">
        <w:rPr>
          <w:rFonts w:ascii="Times New Roman" w:cs="Times New Roman" w:eastAsia="Times New Roman" w:hAnsi="Times New Roman"/>
          <w:b w:val="1"/>
          <w:bCs w:val="1"/>
          <w:sz w:val="24"/>
          <w:szCs w:val="24"/>
          <w:rtl w:val="0"/>
        </w:rPr>
        <w:t xml:space="preserve">Nível 2 da </w:t>
      </w:r>
      <w:r w:rsidDel="00000000" w:rsidR="00000000" w:rsidRPr="00000000">
        <w:rPr>
          <w:rFonts w:ascii="Times New Roman" w:cs="Times New Roman" w:eastAsia="Times New Roman" w:hAnsi="Times New Roman"/>
          <w:b w:val="1"/>
          <w:bCs w:val="1"/>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 </w:t>
      </w: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edificações públicas, a serem definidas na versão final deste Termo de Referência, podendo abranger diferentes setores da administração pública. </w:t>
      </w:r>
      <w:r w:rsidDel="00000000" w:rsidR="00000000" w:rsidRPr="00000000">
        <w:rPr>
          <w:rFonts w:ascii="Times New Roman" w:cs="Times New Roman" w:eastAsia="Times New Roman" w:hAnsi="Times New Roman"/>
          <w:sz w:val="24"/>
          <w:szCs w:val="24"/>
          <w:rtl w:val="0"/>
        </w:rPr>
        <w:t xml:space="preserve">A relação das edificações a serem contempladas será apresentada no </w:t>
      </w:r>
      <w:r w:rsidDel="00000000" w:rsidR="00000000" w:rsidRPr="00000000">
        <w:rPr>
          <w:rFonts w:ascii="Times New Roman" w:cs="Times New Roman" w:eastAsia="Times New Roman" w:hAnsi="Times New Roman"/>
          <w:b w:val="1"/>
          <w:bCs w:val="1"/>
          <w:sz w:val="24"/>
          <w:szCs w:val="24"/>
          <w:rtl w:val="0"/>
        </w:rPr>
        <w:t xml:space="preserve">Anexo 2 – Relação de edifícios públicos contemplados pelo Edital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F">
      <w:pPr>
        <w:spacing w:after="20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conformidade com o Nível 2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o diagnóstico não exigirá a elaboração de projetos executivos. Em contrapartida, para fins desta chamada, será requerida a elaboração de </w:t>
      </w:r>
      <w:r w:rsidDel="00000000" w:rsidR="00000000" w:rsidRPr="00000000">
        <w:rPr>
          <w:rFonts w:ascii="Times New Roman" w:cs="Times New Roman" w:eastAsia="Times New Roman" w:hAnsi="Times New Roman"/>
          <w:b w:val="1"/>
          <w:bCs w:val="1"/>
          <w:i w:val="1"/>
          <w:iCs w:val="1"/>
          <w:sz w:val="24"/>
          <w:szCs w:val="24"/>
          <w:rtl w:val="0"/>
        </w:rPr>
        <w:t xml:space="preserve">templates </w:t>
      </w:r>
      <w:r w:rsidDel="00000000" w:rsidR="00000000" w:rsidRPr="00000000">
        <w:rPr>
          <w:rFonts w:ascii="Times New Roman" w:cs="Times New Roman" w:eastAsia="Times New Roman" w:hAnsi="Times New Roman"/>
          <w:b w:val="1"/>
          <w:bCs w:val="1"/>
          <w:sz w:val="24"/>
          <w:szCs w:val="24"/>
          <w:rtl w:val="0"/>
        </w:rPr>
        <w:t xml:space="preserve">metodológicos</w:t>
      </w:r>
      <w:r w:rsidDel="00000000" w:rsidR="00000000" w:rsidRPr="00000000">
        <w:rPr>
          <w:rFonts w:ascii="Times New Roman" w:cs="Times New Roman" w:eastAsia="Times New Roman" w:hAnsi="Times New Roman"/>
          <w:sz w:val="24"/>
          <w:szCs w:val="24"/>
          <w:rtl w:val="0"/>
        </w:rPr>
        <w:t xml:space="preserve"> para auditorias em edificações similares, bem como a </w:t>
      </w:r>
      <w:r w:rsidDel="00000000" w:rsidR="00000000" w:rsidRPr="00000000">
        <w:rPr>
          <w:rFonts w:ascii="Times New Roman" w:cs="Times New Roman" w:eastAsia="Times New Roman" w:hAnsi="Times New Roman"/>
          <w:b w:val="1"/>
          <w:bCs w:val="1"/>
          <w:sz w:val="24"/>
          <w:szCs w:val="24"/>
          <w:rtl w:val="0"/>
        </w:rPr>
        <w:t xml:space="preserve">capacitação de equipe do governo</w:t>
      </w:r>
      <w:r w:rsidDel="00000000" w:rsidR="00000000" w:rsidRPr="00000000">
        <w:rPr>
          <w:rFonts w:ascii="Times New Roman" w:cs="Times New Roman" w:eastAsia="Times New Roman" w:hAnsi="Times New Roman"/>
          <w:sz w:val="24"/>
          <w:szCs w:val="24"/>
          <w:rtl w:val="0"/>
        </w:rPr>
        <w:t xml:space="preserve"> para sua aplicação.</w:t>
      </w:r>
    </w:p>
    <w:p w:rsidR="00000000" w:rsidDel="00000000" w:rsidP="00000000" w:rsidRDefault="00000000" w:rsidRPr="00000000" w14:paraId="0000002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distinção entre edificações simples e complexas fundamenta-se em critérios técnicos relacionados à complexidade dos sistemas energéticos, à diversidade e intensidade das cargas, ao grau de sofisticação das oportunidades de eficiência energética e ao nível de detalhamento analítico requerido para sua adequada avaliação. Tais critérios constam no </w:t>
      </w:r>
      <w:r w:rsidDel="00000000" w:rsidR="00000000" w:rsidRPr="00000000">
        <w:rPr>
          <w:rFonts w:ascii="Times New Roman" w:cs="Times New Roman" w:eastAsia="Times New Roman" w:hAnsi="Times New Roman"/>
          <w:b w:val="1"/>
          <w:bCs w:val="1"/>
          <w:sz w:val="24"/>
          <w:szCs w:val="24"/>
          <w:rtl w:val="0"/>
        </w:rPr>
        <w:t xml:space="preserve">Anexo </w:t>
      </w:r>
      <w:r w:rsidDel="00000000" w:rsidR="00000000" w:rsidRPr="00000000">
        <w:rPr>
          <w:rFonts w:ascii="Times New Roman" w:cs="Times New Roman" w:eastAsia="Times New Roman" w:hAnsi="Times New Roman"/>
          <w:b w:val="1"/>
          <w:bCs w:val="1"/>
          <w:sz w:val="24"/>
          <w:szCs w:val="24"/>
          <w:rtl w:val="0"/>
        </w:rPr>
        <w:t xml:space="preserve">3 – Critérios utilizados para a classificação das edificações</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Maiores esclarecimentos sobre o grau de exigência das auditorias Níveis 2 e 3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os quais serão considerados na avaliação das propostas por parte da equipe do Governo do Estado de Sergipe,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podem ser encontradas no </w:t>
      </w:r>
      <w:r w:rsidDel="00000000" w:rsidR="00000000" w:rsidRPr="00000000">
        <w:rPr>
          <w:rFonts w:ascii="Times New Roman" w:cs="Times New Roman" w:eastAsia="Times New Roman" w:hAnsi="Times New Roman"/>
          <w:b w:val="1"/>
          <w:bCs w:val="1"/>
          <w:sz w:val="24"/>
          <w:szCs w:val="24"/>
          <w:rtl w:val="0"/>
        </w:rPr>
        <w:t xml:space="preserve">Anexo </w:t>
      </w:r>
      <w:r w:rsidDel="00000000" w:rsidR="00000000" w:rsidRPr="00000000">
        <w:rPr>
          <w:rFonts w:ascii="Times New Roman" w:cs="Times New Roman" w:eastAsia="Times New Roman" w:hAnsi="Times New Roman"/>
          <w:b w:val="1"/>
          <w:bCs w:val="1"/>
          <w:sz w:val="24"/>
          <w:szCs w:val="24"/>
          <w:rtl w:val="0"/>
        </w:rPr>
        <w:t xml:space="preserve">4 - Esclarecimentos sobre os Níveis de Detalhamento Exigidos para os Diagnósticos Energéticos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OBJETIVOS</w:t>
      </w:r>
      <w:r w:rsidDel="00000000" w:rsidR="00000000" w:rsidRPr="00000000">
        <w:rPr>
          <w:rtl w:val="0"/>
        </w:rPr>
      </w:r>
    </w:p>
    <w:p w:rsidR="00000000" w:rsidDel="00000000" w:rsidP="00000000" w:rsidRDefault="00000000" w:rsidRPr="00000000" w14:paraId="00000024">
      <w:pPr>
        <w:numPr>
          <w:ilvl w:val="1"/>
          <w:numId w:val="38"/>
        </w:numPr>
        <w:spacing w:after="200" w:line="240" w:lineRule="auto"/>
        <w:ind w:lef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Objetivo Geral </w:t>
      </w:r>
    </w:p>
    <w:p w:rsidR="00000000" w:rsidDel="00000000" w:rsidP="00000000" w:rsidRDefault="00000000" w:rsidRPr="00000000" w14:paraId="0000002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Referência (TdR) tem como objetivo contratar empresa de consultoria para realizar diagnósticos energéticos, compatíveis com a classificação da </w:t>
      </w:r>
      <w:r w:rsidDel="00000000" w:rsidR="00000000" w:rsidRPr="00000000">
        <w:rPr>
          <w:rFonts w:ascii="Times New Roman" w:cs="Times New Roman" w:eastAsia="Times New Roman" w:hAnsi="Times New Roman"/>
          <w:i w:val="1"/>
          <w:iCs w:val="1"/>
          <w:sz w:val="24"/>
          <w:szCs w:val="24"/>
          <w:rtl w:val="0"/>
        </w:rPr>
        <w:t xml:space="preserve">American Society of Heating, Refrigerating and Air-Conditioning Engineers (ASHRAE)</w:t>
      </w:r>
      <w:r w:rsidDel="00000000" w:rsidR="00000000" w:rsidRPr="00000000">
        <w:rPr>
          <w:rFonts w:ascii="Times New Roman" w:cs="Times New Roman" w:eastAsia="Times New Roman" w:hAnsi="Times New Roman"/>
          <w:sz w:val="24"/>
          <w:szCs w:val="24"/>
          <w:rtl w:val="0"/>
        </w:rPr>
        <w:t xml:space="preserve">, que permitam avaliar a viabilidade técnica, econômica e financeira de investimentos em medidas de eficiência energética (MEE) e/ou em microgeração distribuída (GD) a serem implementadas em edificações públicas pré-selecionadas por equipe do Governo do Estado de Sergipe, categorizadas em níveis de complexidade simples e complexa.</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Os diagnósticos deverão atingir nível de qualidade compatível com padrões internacionais, de modo a permitir sua utilização direta na estruturação de investimentos e processos licitatórios.</w:t>
      </w:r>
    </w:p>
    <w:p w:rsidR="00000000" w:rsidDel="00000000" w:rsidP="00000000" w:rsidRDefault="00000000" w:rsidRPr="00000000" w14:paraId="0000002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diagnósticos energéticos deverão fornecer subsídios técnicos e financeiros consistentes para a tomada de decisões de investimento. Para tanto, devem abranger, conforme o nível de complexidade da edificação, medições em campo, utilização de dados horários, modelagens e simulações energéticas, análises de custo do ciclo de vida e estimativas confiáveis de custo-benefício, visando à proposição de soluções técnicas factíveis e implementáveis.</w:t>
      </w:r>
    </w:p>
    <w:p w:rsidR="00000000" w:rsidDel="00000000" w:rsidP="00000000" w:rsidRDefault="00000000" w:rsidRPr="00000000" w14:paraId="0000002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empresa a ser contratada deverá garantir que todas as soluções propostas sejam eficientes, seguras e compatíveis com normas vigentes, além de fornecer informações robustas e confiáveis para subsidiar a tomada de decisão estratégica do Estado de Sergipe.</w:t>
      </w:r>
    </w:p>
    <w:p w:rsidR="00000000" w:rsidDel="00000000" w:rsidP="00000000" w:rsidRDefault="00000000" w:rsidRPr="00000000" w14:paraId="00000028">
      <w:pPr>
        <w:numPr>
          <w:ilvl w:val="1"/>
          <w:numId w:val="38"/>
        </w:numPr>
        <w:spacing w:after="200" w:line="240" w:lineRule="auto"/>
        <w:ind w:lef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Objetivos Específicos</w:t>
      </w:r>
      <w:r w:rsidDel="00000000" w:rsidR="00000000" w:rsidRPr="00000000">
        <w:rPr>
          <w:rtl w:val="0"/>
        </w:rPr>
      </w:r>
    </w:p>
    <w:p w:rsidR="00000000" w:rsidDel="00000000" w:rsidP="00000000" w:rsidRDefault="00000000" w:rsidRPr="00000000" w14:paraId="0000002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diagnósticos energéticos deverão observar diferentes graus de exigência quanto ao detalhamento técnico e econômico, a depender do nível de complexidade da edificação, em conformidade com a classificação da </w:t>
      </w:r>
      <w:r w:rsidDel="00000000" w:rsidR="00000000" w:rsidRPr="00000000">
        <w:rPr>
          <w:rFonts w:ascii="Times New Roman" w:cs="Times New Roman" w:eastAsia="Times New Roman" w:hAnsi="Times New Roman"/>
          <w:i w:val="1"/>
          <w:iCs w:val="1"/>
          <w:sz w:val="24"/>
          <w:szCs w:val="24"/>
          <w:rtl w:val="0"/>
        </w:rPr>
        <w:t xml:space="preserve">American Society of Heating, Refrigerating and Air-Conditioning Engineers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nos termos da norma </w:t>
      </w:r>
      <w:r w:rsidDel="00000000" w:rsidR="00000000" w:rsidRPr="00000000">
        <w:rPr>
          <w:rFonts w:ascii="Times New Roman" w:cs="Times New Roman" w:eastAsia="Times New Roman" w:hAnsi="Times New Roman"/>
          <w:i w:val="1"/>
          <w:iCs w:val="1"/>
          <w:sz w:val="24"/>
          <w:szCs w:val="24"/>
          <w:rtl w:val="0"/>
        </w:rPr>
        <w:t xml:space="preserve">ASHRAE </w:t>
      </w:r>
      <w:r w:rsidDel="00000000" w:rsidR="00000000" w:rsidRPr="00000000">
        <w:rPr>
          <w:rFonts w:ascii="Times New Roman" w:cs="Times New Roman" w:eastAsia="Times New Roman" w:hAnsi="Times New Roman"/>
          <w:sz w:val="24"/>
          <w:szCs w:val="24"/>
          <w:rtl w:val="0"/>
        </w:rPr>
        <w:t xml:space="preserve">211-2018 (</w:t>
      </w:r>
      <w:r w:rsidDel="00000000" w:rsidR="00000000" w:rsidRPr="00000000">
        <w:rPr>
          <w:rFonts w:ascii="Times New Roman" w:cs="Times New Roman" w:eastAsia="Times New Roman" w:hAnsi="Times New Roman"/>
          <w:i w:val="1"/>
          <w:iCs w:val="1"/>
          <w:sz w:val="24"/>
          <w:szCs w:val="24"/>
          <w:rtl w:val="0"/>
        </w:rPr>
        <w:t xml:space="preserve">Reaffirmation</w:t>
      </w:r>
      <w:r w:rsidDel="00000000" w:rsidR="00000000" w:rsidRPr="00000000">
        <w:rPr>
          <w:rFonts w:ascii="Times New Roman" w:cs="Times New Roman" w:eastAsia="Times New Roman" w:hAnsi="Times New Roman"/>
          <w:sz w:val="24"/>
          <w:szCs w:val="24"/>
          <w:rtl w:val="0"/>
        </w:rPr>
        <w:t xml:space="preserve">-RA 2023)</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Sempre que aplicável, as metodologias adotadas deverão também estar alinhadas à norma ISO 50002 para auditorias energéticas. Tais níveis de complexidade das edificações demandarão não só diferentes níveis de auditoria energética, como também de entregas associadas a serem realizadas pela empresa a ser contratada. A seguir, serão apresentadas de forma estruturada tais entregas, as quais serão desenvolvidas no capítulo “3. Escopo dos Serviços”.</w:t>
      </w:r>
    </w:p>
    <w:p w:rsidR="00000000" w:rsidDel="00000000" w:rsidP="00000000" w:rsidRDefault="00000000" w:rsidRPr="00000000" w14:paraId="0000002A">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Edificações Complexas - Auditoria Nível 3 (</w:t>
      </w:r>
      <w:r w:rsidDel="00000000" w:rsidR="00000000" w:rsidRPr="00000000">
        <w:rPr>
          <w:rFonts w:ascii="Times New Roman" w:cs="Times New Roman" w:eastAsia="Times New Roman" w:hAnsi="Times New Roman"/>
          <w:b w:val="1"/>
          <w:bCs w:val="1"/>
          <w:i w:val="1"/>
          <w:iCs w:val="1"/>
          <w:sz w:val="24"/>
          <w:szCs w:val="24"/>
          <w:rtl w:val="0"/>
        </w:rPr>
        <w:t xml:space="preserve">ASHRAE</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2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das edificações consideradas </w:t>
      </w:r>
      <w:r w:rsidDel="00000000" w:rsidR="00000000" w:rsidRPr="00000000">
        <w:rPr>
          <w:rFonts w:ascii="Times New Roman" w:cs="Times New Roman" w:eastAsia="Times New Roman" w:hAnsi="Times New Roman"/>
          <w:b w:val="1"/>
          <w:bCs w:val="1"/>
          <w:sz w:val="24"/>
          <w:szCs w:val="24"/>
          <w:rtl w:val="0"/>
        </w:rPr>
        <w:t xml:space="preserve">complexas</w:t>
      </w:r>
      <w:r w:rsidDel="00000000" w:rsidR="00000000" w:rsidRPr="00000000">
        <w:rPr>
          <w:rFonts w:ascii="Times New Roman" w:cs="Times New Roman" w:eastAsia="Times New Roman" w:hAnsi="Times New Roman"/>
          <w:sz w:val="24"/>
          <w:szCs w:val="24"/>
          <w:rtl w:val="0"/>
        </w:rPr>
        <w:t xml:space="preserve">, os diagnósticos energéticos deverão corresponder ao </w:t>
      </w:r>
      <w:r w:rsidDel="00000000" w:rsidR="00000000" w:rsidRPr="00000000">
        <w:rPr>
          <w:rFonts w:ascii="Times New Roman" w:cs="Times New Roman" w:eastAsia="Times New Roman" w:hAnsi="Times New Roman"/>
          <w:b w:val="1"/>
          <w:bCs w:val="1"/>
          <w:sz w:val="24"/>
          <w:szCs w:val="24"/>
          <w:rtl w:val="0"/>
        </w:rPr>
        <w:t xml:space="preserve">Nível 3 da </w:t>
      </w:r>
      <w:r w:rsidDel="00000000" w:rsidR="00000000" w:rsidRPr="00000000">
        <w:rPr>
          <w:rFonts w:ascii="Times New Roman" w:cs="Times New Roman" w:eastAsia="Times New Roman" w:hAnsi="Times New Roman"/>
          <w:b w:val="1"/>
          <w:bCs w:val="1"/>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caracterizado pela exigência de </w:t>
      </w:r>
      <w:r w:rsidDel="00000000" w:rsidR="00000000" w:rsidRPr="00000000">
        <w:rPr>
          <w:rFonts w:ascii="Times New Roman" w:cs="Times New Roman" w:eastAsia="Times New Roman" w:hAnsi="Times New Roman"/>
          <w:b w:val="1"/>
          <w:bCs w:val="1"/>
          <w:sz w:val="24"/>
          <w:szCs w:val="24"/>
          <w:rtl w:val="0"/>
        </w:rPr>
        <w:t xml:space="preserve">elevado grau de aprofundamento técnico e econômico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conformidade com esse nível de auditoria, deverá ser elaborada a </w:t>
      </w:r>
      <w:r w:rsidDel="00000000" w:rsidR="00000000" w:rsidRPr="00000000">
        <w:rPr>
          <w:rFonts w:ascii="Times New Roman" w:cs="Times New Roman" w:eastAsia="Times New Roman" w:hAnsi="Times New Roman"/>
          <w:b w:val="1"/>
          <w:bCs w:val="1"/>
          <w:sz w:val="24"/>
          <w:szCs w:val="24"/>
          <w:rtl w:val="0"/>
        </w:rPr>
        <w:t xml:space="preserve">engenharia de detalhe das soluções selecionadas</w:t>
      </w:r>
      <w:r w:rsidDel="00000000" w:rsidR="00000000" w:rsidRPr="00000000">
        <w:rPr>
          <w:rFonts w:ascii="Times New Roman" w:cs="Times New Roman" w:eastAsia="Times New Roman" w:hAnsi="Times New Roman"/>
          <w:sz w:val="24"/>
          <w:szCs w:val="24"/>
          <w:rtl w:val="0"/>
        </w:rPr>
        <w:t xml:space="preserve"> como parte integrante do produto final do diagnóstico energético, materializada por meio de </w:t>
      </w:r>
      <w:r w:rsidDel="00000000" w:rsidR="00000000" w:rsidRPr="00000000">
        <w:rPr>
          <w:rFonts w:ascii="Times New Roman" w:cs="Times New Roman" w:eastAsia="Times New Roman" w:hAnsi="Times New Roman"/>
          <w:b w:val="1"/>
          <w:bCs w:val="1"/>
          <w:sz w:val="24"/>
          <w:szCs w:val="24"/>
          <w:rtl w:val="0"/>
        </w:rPr>
        <w:t xml:space="preserve">projetos executivos</w:t>
      </w:r>
      <w:r w:rsidDel="00000000" w:rsidR="00000000" w:rsidRPr="00000000">
        <w:rPr>
          <w:rFonts w:ascii="Times New Roman" w:cs="Times New Roman" w:eastAsia="Times New Roman" w:hAnsi="Times New Roman"/>
          <w:sz w:val="24"/>
          <w:szCs w:val="24"/>
          <w:rtl w:val="0"/>
        </w:rPr>
        <w:t xml:space="preserve">, entendidos como o conjunto formado por plantas, memoriais descritivos, planilhas orçamentárias e especificações técnicas, necessários à posterior licitação da execução das medidas propostas.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Os projetos executivos deverão ser elaborados em nível de detalhamento suficiente para contratação do tipo "</w:t>
      </w:r>
      <w:r w:rsidDel="00000000" w:rsidR="00000000" w:rsidRPr="00000000">
        <w:rPr>
          <w:rFonts w:ascii="Times New Roman" w:cs="Times New Roman" w:eastAsia="Times New Roman" w:hAnsi="Times New Roman"/>
          <w:i w:val="1"/>
          <w:iCs w:val="1"/>
          <w:sz w:val="24"/>
          <w:szCs w:val="24"/>
          <w:rtl w:val="0"/>
        </w:rPr>
        <w:t xml:space="preserve">supply and install</w:t>
      </w:r>
      <w:r w:rsidDel="00000000" w:rsidR="00000000" w:rsidRPr="00000000">
        <w:rPr>
          <w:rFonts w:ascii="Times New Roman" w:cs="Times New Roman" w:eastAsia="Times New Roman" w:hAnsi="Times New Roman"/>
          <w:sz w:val="24"/>
          <w:szCs w:val="24"/>
          <w:rtl w:val="0"/>
        </w:rPr>
        <w:t xml:space="preserve">", sem necessidade de complementações técnicas relevantes.</w:t>
      </w:r>
    </w:p>
    <w:p w:rsidR="00000000" w:rsidDel="00000000" w:rsidP="00000000" w:rsidRDefault="00000000" w:rsidRPr="00000000" w14:paraId="0000002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Adicionalmente, no caso das edificações complexas, deverão ser entregues os seguintes produtos associados aos diagnósticos energéticos:</w:t>
      </w:r>
    </w:p>
    <w:p w:rsidR="00000000" w:rsidDel="00000000" w:rsidP="00000000" w:rsidRDefault="00000000" w:rsidRPr="00000000" w14:paraId="0000002E">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Apoio técnico ao Governo do Estado de Sergipe na preparação de </w:t>
      </w:r>
      <w:r w:rsidDel="00000000" w:rsidR="00000000" w:rsidRPr="00000000">
        <w:rPr>
          <w:rFonts w:ascii="Times New Roman" w:cs="Times New Roman" w:eastAsia="Times New Roman" w:hAnsi="Times New Roman"/>
          <w:b w:val="1"/>
          <w:bCs w:val="1"/>
          <w:sz w:val="24"/>
          <w:szCs w:val="24"/>
          <w:rtl w:val="0"/>
        </w:rPr>
        <w:t xml:space="preserve">consultas públicas</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b w:val="1"/>
          <w:bCs w:val="1"/>
          <w:sz w:val="24"/>
          <w:szCs w:val="24"/>
          <w:rtl w:val="0"/>
        </w:rPr>
        <w:t xml:space="preserve">documentos licitatórios </w:t>
      </w:r>
      <w:r w:rsidDel="00000000" w:rsidR="00000000" w:rsidRPr="00000000">
        <w:rPr>
          <w:rFonts w:ascii="Times New Roman" w:cs="Times New Roman" w:eastAsia="Times New Roman" w:hAnsi="Times New Roman"/>
          <w:sz w:val="24"/>
          <w:szCs w:val="24"/>
          <w:rtl w:val="0"/>
        </w:rPr>
        <w:t xml:space="preserve">alinhados aos projetos executivos elaborados, com vistas à contratação da empresa responsável pela implementação das Medidas de Eficiência Energética (EE) e/ou Geração Distribuída (GD);</w:t>
      </w:r>
    </w:p>
    <w:p w:rsidR="00000000" w:rsidDel="00000000" w:rsidP="00000000" w:rsidRDefault="00000000" w:rsidRPr="00000000" w14:paraId="0000002F">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Desenvolvimento de </w:t>
      </w:r>
      <w:r w:rsidDel="00000000" w:rsidR="00000000" w:rsidRPr="00000000">
        <w:rPr>
          <w:rFonts w:ascii="Times New Roman" w:cs="Times New Roman" w:eastAsia="Times New Roman" w:hAnsi="Times New Roman"/>
          <w:b w:val="1"/>
          <w:bCs w:val="1"/>
          <w:sz w:val="24"/>
          <w:szCs w:val="24"/>
          <w:rtl w:val="0"/>
        </w:rPr>
        <w:t xml:space="preserve">Plano de Monitoramento e Verificação (M&amp;V)</w:t>
      </w:r>
      <w:r w:rsidDel="00000000" w:rsidR="00000000" w:rsidRPr="00000000">
        <w:rPr>
          <w:rFonts w:ascii="Times New Roman" w:cs="Times New Roman" w:eastAsia="Times New Roman" w:hAnsi="Times New Roman"/>
          <w:sz w:val="24"/>
          <w:szCs w:val="24"/>
          <w:rtl w:val="0"/>
        </w:rPr>
        <w:t xml:space="preserve"> das medidas de EE e/ou GD propostas; O plano de M&amp;V deverá estar alinhado a protocolos reconhecidos internacionalmente, como o IPMVP (</w:t>
      </w:r>
      <w:r w:rsidDel="00000000" w:rsidR="00000000" w:rsidRPr="00000000">
        <w:rPr>
          <w:rFonts w:ascii="Times New Roman" w:cs="Times New Roman" w:eastAsia="Times New Roman" w:hAnsi="Times New Roman"/>
          <w:i w:val="1"/>
          <w:iCs w:val="1"/>
          <w:sz w:val="24"/>
          <w:szCs w:val="24"/>
          <w:rtl w:val="0"/>
        </w:rPr>
        <w:t xml:space="preserve">International Performance Measurement and Verification Protocol</w:t>
      </w:r>
      <w:r w:rsidDel="00000000" w:rsidR="00000000" w:rsidRPr="00000000">
        <w:rPr>
          <w:rFonts w:ascii="Times New Roman" w:cs="Times New Roman" w:eastAsia="Times New Roman" w:hAnsi="Times New Roman"/>
          <w:sz w:val="24"/>
          <w:szCs w:val="24"/>
          <w:rtl w:val="0"/>
        </w:rPr>
        <w:t xml:space="preserve">) ou equivalente.</w:t>
      </w:r>
    </w:p>
    <w:p w:rsidR="00000000" w:rsidDel="00000000" w:rsidP="00000000" w:rsidRDefault="00000000" w:rsidRPr="00000000" w14:paraId="00000030">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Desenvolvimento de </w:t>
      </w:r>
      <w:r w:rsidDel="00000000" w:rsidR="00000000" w:rsidRPr="00000000">
        <w:rPr>
          <w:rFonts w:ascii="Times New Roman" w:cs="Times New Roman" w:eastAsia="Times New Roman" w:hAnsi="Times New Roman"/>
          <w:b w:val="1"/>
          <w:bCs w:val="1"/>
          <w:sz w:val="24"/>
          <w:szCs w:val="24"/>
          <w:rtl w:val="0"/>
        </w:rPr>
        <w:t xml:space="preserve">Planos de Gestão Ambiental e Social (PGAS) </w:t>
      </w:r>
      <w:r w:rsidDel="00000000" w:rsidR="00000000" w:rsidRPr="00000000">
        <w:rPr>
          <w:rFonts w:ascii="Times New Roman" w:cs="Times New Roman" w:eastAsia="Times New Roman" w:hAnsi="Times New Roman"/>
          <w:sz w:val="24"/>
          <w:szCs w:val="24"/>
          <w:rtl w:val="0"/>
        </w:rPr>
        <w:t xml:space="preserve">para execução das medidas propostas;</w:t>
      </w:r>
    </w:p>
    <w:p w:rsidR="00000000" w:rsidDel="00000000" w:rsidP="00000000" w:rsidRDefault="00000000" w:rsidRPr="00000000" w14:paraId="00000031">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Apoio técnico à fiscalização</w:t>
      </w:r>
      <w:r w:rsidDel="00000000" w:rsidR="00000000" w:rsidRPr="00000000">
        <w:rPr>
          <w:rFonts w:ascii="Times New Roman" w:cs="Times New Roman" w:eastAsia="Times New Roman" w:hAnsi="Times New Roman"/>
          <w:sz w:val="24"/>
          <w:szCs w:val="24"/>
          <w:rtl w:val="0"/>
        </w:rPr>
        <w:t xml:space="preserve"> a ser realizada pelo Governo do Estado de Sergipe durante as obras e etapas de instalação das medidas de EE e GD, as quais serão executadas por empresa contratada por meio de processo e instrumento próprios.</w:t>
      </w:r>
    </w:p>
    <w:p w:rsidR="00000000" w:rsidDel="00000000" w:rsidP="00000000" w:rsidRDefault="00000000" w:rsidRPr="00000000" w14:paraId="00000032">
      <w:pPr>
        <w:numPr>
          <w:ilvl w:val="1"/>
          <w:numId w:val="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apoio à fiscalização será de natureza técnica, ambiental e social, conforme os Planos de M&amp;V e PGAS elaborados. Incluirá ainda aspectos de segurança, monitoramento de desempenho e gestão de não conformidades.</w:t>
      </w:r>
    </w:p>
    <w:p w:rsidR="00000000" w:rsidDel="00000000" w:rsidP="00000000" w:rsidRDefault="00000000" w:rsidRPr="00000000" w14:paraId="00000033">
      <w:pPr>
        <w:numPr>
          <w:ilvl w:val="1"/>
          <w:numId w:val="2"/>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apoio à fiscalização, deverá ser implementado sistema de gestão e acompanhamento das obras, com, no mínimo, as funções de: comunicação; gestão técnico-financeira das obras; e gestão de riscos ambientais e sociais.</w:t>
      </w:r>
    </w:p>
    <w:p w:rsidR="00000000" w:rsidDel="00000000" w:rsidP="00000000" w:rsidRDefault="00000000" w:rsidRPr="00000000" w14:paraId="00000034">
      <w:pPr>
        <w:numPr>
          <w:ilvl w:val="1"/>
          <w:numId w:val="2"/>
        </w:numPr>
        <w:spacing w:after="20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apoio a ser prestado pela empresa envolverá a capacitação de equipe do governo. Deverá ser garantida a transferência de conhecimento, com fornecimento de orientações e materiais de apoio que permitam a continuidade da fiscalização e boa operação dos sistemas após a conclusão do projeto.</w:t>
      </w:r>
    </w:p>
    <w:p w:rsidR="00000000" w:rsidDel="00000000" w:rsidP="00000000" w:rsidRDefault="00000000" w:rsidRPr="00000000" w14:paraId="00000035">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Edificações Simples - Auditoria Nível 2 (</w:t>
      </w:r>
      <w:r w:rsidDel="00000000" w:rsidR="00000000" w:rsidRPr="00000000">
        <w:rPr>
          <w:rFonts w:ascii="Times New Roman" w:cs="Times New Roman" w:eastAsia="Times New Roman" w:hAnsi="Times New Roman"/>
          <w:b w:val="1"/>
          <w:bCs w:val="1"/>
          <w:i w:val="1"/>
          <w:iCs w:val="1"/>
          <w:sz w:val="24"/>
          <w:szCs w:val="24"/>
          <w:rtl w:val="0"/>
        </w:rPr>
        <w:t xml:space="preserve">ASHRAE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das edificações consideradas </w:t>
      </w:r>
      <w:r w:rsidDel="00000000" w:rsidR="00000000" w:rsidRPr="00000000">
        <w:rPr>
          <w:rFonts w:ascii="Times New Roman" w:cs="Times New Roman" w:eastAsia="Times New Roman" w:hAnsi="Times New Roman"/>
          <w:b w:val="1"/>
          <w:bCs w:val="1"/>
          <w:sz w:val="24"/>
          <w:szCs w:val="24"/>
          <w:rtl w:val="0"/>
        </w:rPr>
        <w:t xml:space="preserve">simples</w:t>
      </w:r>
      <w:r w:rsidDel="00000000" w:rsidR="00000000" w:rsidRPr="00000000">
        <w:rPr>
          <w:rFonts w:ascii="Times New Roman" w:cs="Times New Roman" w:eastAsia="Times New Roman" w:hAnsi="Times New Roman"/>
          <w:sz w:val="24"/>
          <w:szCs w:val="24"/>
          <w:rtl w:val="0"/>
        </w:rPr>
        <w:t xml:space="preserve">, as auditorias energéticas deverão corresponder ao </w:t>
      </w:r>
      <w:r w:rsidDel="00000000" w:rsidR="00000000" w:rsidRPr="00000000">
        <w:rPr>
          <w:rFonts w:ascii="Times New Roman" w:cs="Times New Roman" w:eastAsia="Times New Roman" w:hAnsi="Times New Roman"/>
          <w:b w:val="1"/>
          <w:bCs w:val="1"/>
          <w:sz w:val="24"/>
          <w:szCs w:val="24"/>
          <w:rtl w:val="0"/>
        </w:rPr>
        <w:t xml:space="preserve">Nível 2 da </w:t>
      </w:r>
      <w:r w:rsidDel="00000000" w:rsidR="00000000" w:rsidRPr="00000000">
        <w:rPr>
          <w:rFonts w:ascii="Times New Roman" w:cs="Times New Roman" w:eastAsia="Times New Roman" w:hAnsi="Times New Roman"/>
          <w:b w:val="1"/>
          <w:bCs w:val="1"/>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devendo fornecer </w:t>
      </w:r>
      <w:r w:rsidDel="00000000" w:rsidR="00000000" w:rsidRPr="00000000">
        <w:rPr>
          <w:rFonts w:ascii="Times New Roman" w:cs="Times New Roman" w:eastAsia="Times New Roman" w:hAnsi="Times New Roman"/>
          <w:b w:val="1"/>
          <w:bCs w:val="1"/>
          <w:sz w:val="24"/>
          <w:szCs w:val="24"/>
          <w:rtl w:val="0"/>
        </w:rPr>
        <w:t xml:space="preserve">estimativas indicativas</w:t>
      </w:r>
      <w:r w:rsidDel="00000000" w:rsidR="00000000" w:rsidRPr="00000000">
        <w:rPr>
          <w:rFonts w:ascii="Times New Roman" w:cs="Times New Roman" w:eastAsia="Times New Roman" w:hAnsi="Times New Roman"/>
          <w:sz w:val="24"/>
          <w:szCs w:val="24"/>
          <w:rtl w:val="0"/>
        </w:rPr>
        <w:t xml:space="preserve"> de investimento, de economia de energia e de retorno econômico.</w:t>
      </w:r>
    </w:p>
    <w:p w:rsidR="00000000" w:rsidDel="00000000" w:rsidP="00000000" w:rsidRDefault="00000000" w:rsidRPr="00000000" w14:paraId="0000003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diagnósticos deverão servir de base técnica para a tomada de decisão referente à implementação das medidas propostas, bem como para a definição do escopo de eventuais projetos executivos a serem elaborados em etapa posterior, quando aplicável.</w:t>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Adicionalmente, no caso das edificações simples, deverão ser entregues os seguintes produtos associados aos diagnósticos energéticos:</w:t>
      </w:r>
    </w:p>
    <w:p w:rsidR="00000000" w:rsidDel="00000000" w:rsidP="00000000" w:rsidRDefault="00000000" w:rsidRPr="00000000" w14:paraId="00000039">
      <w:pPr>
        <w:numPr>
          <w:ilvl w:val="0"/>
          <w:numId w:val="5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Desenvolvimento de </w:t>
      </w:r>
      <w:r w:rsidDel="00000000" w:rsidR="00000000" w:rsidRPr="00000000">
        <w:rPr>
          <w:rFonts w:ascii="Times New Roman" w:cs="Times New Roman" w:eastAsia="Times New Roman" w:hAnsi="Times New Roman"/>
          <w:b w:val="1"/>
          <w:bCs w:val="1"/>
          <w:i w:val="1"/>
          <w:iCs w:val="1"/>
          <w:sz w:val="24"/>
          <w:szCs w:val="24"/>
          <w:rtl w:val="0"/>
        </w:rPr>
        <w:t xml:space="preserve">templates </w:t>
      </w:r>
      <w:r w:rsidDel="00000000" w:rsidR="00000000" w:rsidRPr="00000000">
        <w:rPr>
          <w:rFonts w:ascii="Times New Roman" w:cs="Times New Roman" w:eastAsia="Times New Roman" w:hAnsi="Times New Roman"/>
          <w:b w:val="1"/>
          <w:bCs w:val="1"/>
          <w:sz w:val="24"/>
          <w:szCs w:val="24"/>
          <w:rtl w:val="0"/>
        </w:rPr>
        <w:t xml:space="preserve">padronizados para inventário energético</w:t>
      </w:r>
      <w:r w:rsidDel="00000000" w:rsidR="00000000" w:rsidRPr="00000000">
        <w:rPr>
          <w:rFonts w:ascii="Times New Roman" w:cs="Times New Roman" w:eastAsia="Times New Roman" w:hAnsi="Times New Roman"/>
          <w:sz w:val="24"/>
          <w:szCs w:val="24"/>
          <w:rtl w:val="0"/>
        </w:rPr>
        <w:t xml:space="preserve"> nas edificações, contemplando coleta de dados, avaliação das condições operacionais e identificação preliminar de aspectos e riscos ambientais e sociais, passíveis de replicação em imóveis similares por equipe capacitada;</w:t>
      </w:r>
    </w:p>
    <w:p w:rsidR="00000000" w:rsidDel="00000000" w:rsidP="00000000" w:rsidRDefault="00000000" w:rsidRPr="00000000" w14:paraId="0000003A">
      <w:pPr>
        <w:numPr>
          <w:ilvl w:val="0"/>
          <w:numId w:val="5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Aplicação dos </w:t>
      </w:r>
      <w:r w:rsidDel="00000000" w:rsidR="00000000" w:rsidRPr="00000000">
        <w:rPr>
          <w:rFonts w:ascii="Times New Roman" w:cs="Times New Roman" w:eastAsia="Times New Roman" w:hAnsi="Times New Roman"/>
          <w:i w:val="1"/>
          <w:iCs w:val="1"/>
          <w:sz w:val="24"/>
          <w:szCs w:val="24"/>
          <w:rtl w:val="0"/>
        </w:rPr>
        <w:t xml:space="preserve">templates </w:t>
      </w:r>
      <w:r w:rsidDel="00000000" w:rsidR="00000000" w:rsidRPr="00000000">
        <w:rPr>
          <w:rFonts w:ascii="Times New Roman" w:cs="Times New Roman" w:eastAsia="Times New Roman" w:hAnsi="Times New Roman"/>
          <w:sz w:val="24"/>
          <w:szCs w:val="24"/>
          <w:rtl w:val="0"/>
        </w:rPr>
        <w:t xml:space="preserve">desenvolvidos pela Consultoria para as </w:t>
      </w: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sz w:val="24"/>
          <w:szCs w:val="24"/>
          <w:rtl w:val="0"/>
        </w:rPr>
        <w:t xml:space="preserve">edificações simples a serem previstas neste edital com </w:t>
      </w:r>
      <w:r w:rsidDel="00000000" w:rsidR="00000000" w:rsidRPr="00000000">
        <w:rPr>
          <w:rFonts w:ascii="Times New Roman" w:cs="Times New Roman" w:eastAsia="Times New Roman" w:hAnsi="Times New Roman"/>
          <w:b w:val="1"/>
          <w:bCs w:val="1"/>
          <w:sz w:val="24"/>
          <w:szCs w:val="24"/>
          <w:rtl w:val="0"/>
        </w:rPr>
        <w:t xml:space="preserve">acompanhamento de equipe do Governo do Estado de Sergipe</w:t>
      </w:r>
      <w:r w:rsidDel="00000000" w:rsidR="00000000" w:rsidRPr="00000000">
        <w:rPr>
          <w:rFonts w:ascii="Times New Roman" w:cs="Times New Roman" w:eastAsia="Times New Roman" w:hAnsi="Times New Roman"/>
          <w:sz w:val="24"/>
          <w:szCs w:val="24"/>
          <w:rtl w:val="0"/>
        </w:rPr>
        <w:t xml:space="preserve">, incluindo, quando aplicável, a elaboração de </w:t>
      </w:r>
      <w:r w:rsidDel="00000000" w:rsidR="00000000" w:rsidRPr="00000000">
        <w:rPr>
          <w:rFonts w:ascii="Times New Roman" w:cs="Times New Roman" w:eastAsia="Times New Roman" w:hAnsi="Times New Roman"/>
          <w:b w:val="1"/>
          <w:bCs w:val="1"/>
          <w:sz w:val="24"/>
          <w:szCs w:val="24"/>
          <w:rtl w:val="0"/>
        </w:rPr>
        <w:t xml:space="preserve">Planos de Gestão Ambiental e Social (PGAS)</w:t>
      </w:r>
      <w:r w:rsidDel="00000000" w:rsidR="00000000" w:rsidRPr="00000000">
        <w:rPr>
          <w:rFonts w:ascii="Times New Roman" w:cs="Times New Roman" w:eastAsia="Times New Roman" w:hAnsi="Times New Roman"/>
          <w:sz w:val="24"/>
          <w:szCs w:val="24"/>
          <w:rtl w:val="0"/>
        </w:rPr>
        <w:t xml:space="preserve"> simplificados, proporcionais à natureza das intervenções propostas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numPr>
          <w:ilvl w:val="0"/>
          <w:numId w:val="51"/>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Capacitação</w:t>
      </w:r>
      <w:r w:rsidDel="00000000" w:rsidR="00000000" w:rsidRPr="00000000">
        <w:rPr>
          <w:rFonts w:ascii="Times New Roman" w:cs="Times New Roman" w:eastAsia="Times New Roman" w:hAnsi="Times New Roman"/>
          <w:sz w:val="24"/>
          <w:szCs w:val="24"/>
          <w:rtl w:val="0"/>
        </w:rPr>
        <w:t xml:space="preserve"> de equipes do Governo do Estado de Sergipe para uso, aplicação e replicação dos </w:t>
      </w:r>
      <w:r w:rsidDel="00000000" w:rsidR="00000000" w:rsidRPr="00000000">
        <w:rPr>
          <w:rFonts w:ascii="Times New Roman" w:cs="Times New Roman" w:eastAsia="Times New Roman" w:hAnsi="Times New Roman"/>
          <w:i w:val="1"/>
          <w:iCs w:val="1"/>
          <w:sz w:val="24"/>
          <w:szCs w:val="24"/>
          <w:rtl w:val="0"/>
        </w:rPr>
        <w:t xml:space="preserve">templates </w:t>
      </w:r>
      <w:r w:rsidDel="00000000" w:rsidR="00000000" w:rsidRPr="00000000">
        <w:rPr>
          <w:rFonts w:ascii="Times New Roman" w:cs="Times New Roman" w:eastAsia="Times New Roman" w:hAnsi="Times New Roman"/>
          <w:sz w:val="24"/>
          <w:szCs w:val="24"/>
          <w:rtl w:val="0"/>
        </w:rPr>
        <w:t xml:space="preserve">e metodologias de diagnóstico energético desenvolvidos.</w:t>
      </w:r>
    </w:p>
    <w:p w:rsidR="00000000" w:rsidDel="00000000" w:rsidP="00000000" w:rsidRDefault="00000000" w:rsidRPr="00000000" w14:paraId="0000003C">
      <w:pPr>
        <w:widowControl w:val="0"/>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 Demandas Adicionais: aplicáveis a edificações simples e complexas</w:t>
      </w:r>
    </w:p>
    <w:p w:rsidR="00000000" w:rsidDel="00000000" w:rsidP="00000000" w:rsidRDefault="00000000" w:rsidRPr="00000000" w14:paraId="0000003D">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Acima, apresentamos demandas específicas presente neste Termo de Referência para os casos de edificações simples ou complexas. Aqui destacaremos exigências adicionais a qualquer das edificações:</w:t>
      </w:r>
    </w:p>
    <w:p w:rsidR="00000000" w:rsidDel="00000000" w:rsidP="00000000" w:rsidRDefault="00000000" w:rsidRPr="00000000" w14:paraId="0000003E">
      <w:pPr>
        <w:widowControl w:val="0"/>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Elaboração de planos de manutenção das medidas sugeridas (em especial de equipamentos), com a previsão de custo para realização, inclusive com sugestões de rotinas de gestão predial;</w:t>
      </w:r>
    </w:p>
    <w:p w:rsidR="00000000" w:rsidDel="00000000" w:rsidP="00000000" w:rsidRDefault="00000000" w:rsidRPr="00000000" w14:paraId="0000003F">
      <w:pPr>
        <w:widowControl w:val="0"/>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Apoio à elaboração de relatório da cadeia de valor a ser mobilizada para implementação das medidas sugeridas, com indicação de potenciais fornecedores e prestadores de serviços de manutenção relacionados às medidas propostas;</w:t>
      </w:r>
    </w:p>
    <w:p w:rsidR="00000000" w:rsidDel="00000000" w:rsidP="00000000" w:rsidRDefault="00000000" w:rsidRPr="00000000" w14:paraId="00000040">
      <w:pPr>
        <w:widowControl w:val="0"/>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Cálculo da estimativa de redução da emissão de dióxido de carbono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widowControl w:val="0"/>
        <w:numPr>
          <w:ilvl w:val="0"/>
          <w:numId w:val="14"/>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Apoio técnico à redação de documento normativo orientador sobre padrões mínimos de eficiência energética para novas edificações estaduais, a partir das evidências, análises e lições aprendidas no âmbito das auditorias energéticas realizadas, documento que deve estar em consonância com a </w:t>
      </w:r>
      <w:hyperlink r:id="rId8">
        <w:r w:rsidDel="00000000" w:rsidR="00000000" w:rsidRPr="00000000">
          <w:rPr>
            <w:rFonts w:ascii="Times New Roman" w:cs="Times New Roman" w:eastAsia="Times New Roman" w:hAnsi="Times New Roman"/>
            <w:color w:val="1155cc"/>
            <w:sz w:val="24"/>
            <w:szCs w:val="24"/>
            <w:u w:val="single"/>
            <w:rtl w:val="0"/>
          </w:rPr>
          <w:t xml:space="preserve">Resolução nº 4/2025</w:t>
        </w:r>
      </w:hyperlink>
      <w:r w:rsidDel="00000000" w:rsidR="00000000" w:rsidRPr="00000000">
        <w:rPr>
          <w:rFonts w:ascii="Times New Roman" w:cs="Times New Roman" w:eastAsia="Times New Roman" w:hAnsi="Times New Roman"/>
          <w:sz w:val="24"/>
          <w:szCs w:val="24"/>
          <w:rtl w:val="0"/>
        </w:rPr>
        <w:t xml:space="preserve"> do Comitê Gestor de Indicadores e Níveis de Eficiência Energética (CGIEE), publicada pelo Ministério de Minas e Energia (MME) e atualizações.</w:t>
      </w:r>
    </w:p>
    <w:p w:rsidR="00000000" w:rsidDel="00000000" w:rsidP="00000000" w:rsidRDefault="00000000" w:rsidRPr="00000000" w14:paraId="00000042">
      <w:pPr>
        <w:widowControl w:val="0"/>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 Síntese dos Objetivos Específicos</w:t>
      </w:r>
    </w:p>
    <w:p w:rsidR="00000000" w:rsidDel="00000000" w:rsidP="00000000" w:rsidRDefault="00000000" w:rsidRPr="00000000" w14:paraId="0000004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exposto, para atender ao objetivo geral, este TdR visa garantir que a empresa a ser contratada cumpra as seguintes atividades:</w:t>
      </w:r>
    </w:p>
    <w:p w:rsidR="00000000" w:rsidDel="00000000" w:rsidP="00000000" w:rsidRDefault="00000000" w:rsidRPr="00000000" w14:paraId="0000004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maneira geral: </w:t>
      </w:r>
    </w:p>
    <w:p w:rsidR="00000000" w:rsidDel="00000000" w:rsidP="00000000" w:rsidRDefault="00000000" w:rsidRPr="00000000" w14:paraId="00000045">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e analisar oportunidades de eficiência energética e geração distribuída nas edificações públicas pré-selecionadas pela equipe do Governo do Estado de Sergipe;</w:t>
      </w:r>
    </w:p>
    <w:p w:rsidR="00000000" w:rsidDel="00000000" w:rsidP="00000000" w:rsidRDefault="00000000" w:rsidRPr="00000000" w14:paraId="00000046">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planos de manutenção das medidas sugeridas (em especial de equipamentos), com a previsão de custo para realização, inclusive com sugestões de rotinas de gestão predial;</w:t>
      </w:r>
    </w:p>
    <w:p w:rsidR="00000000" w:rsidDel="00000000" w:rsidP="00000000" w:rsidRDefault="00000000" w:rsidRPr="00000000" w14:paraId="00000047">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Apoiar o Governo do Estado na elaboração de relatório da cadeia de valor a ser mobilizada com as medidas sugeridas, com indicação de potenciais fornecedores e prestadores de serviços de manutenção relacionados às medidas propostas;</w:t>
      </w:r>
    </w:p>
    <w:p w:rsidR="00000000" w:rsidDel="00000000" w:rsidP="00000000" w:rsidRDefault="00000000" w:rsidRPr="00000000" w14:paraId="00000048">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Calcular a estimativa de redução da emissão de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numPr>
          <w:ilvl w:val="0"/>
          <w:numId w:val="43"/>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Apoiar tecnicamente na redação de documento normativo orientador sobre padrões mínimos de eficiência energética para novas edificações estaduais, atentando à Resolução CGIEE/MME nº 4/2025 e atualizações.</w:t>
      </w:r>
    </w:p>
    <w:p w:rsidR="00000000" w:rsidDel="00000000" w:rsidP="00000000" w:rsidRDefault="00000000" w:rsidRPr="00000000" w14:paraId="0000004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de edifícios complexos:</w:t>
      </w:r>
    </w:p>
    <w:p w:rsidR="00000000" w:rsidDel="00000000" w:rsidP="00000000" w:rsidRDefault="00000000" w:rsidRPr="00000000" w14:paraId="0000004B">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auditoria energética Nível 3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Apoiar tecnicamente a preparação de consultas públicas e documentos licitatórios alinhados aos projetos executivos elaborados, com vistas à contratação da empresa responsável pela implementação das Medidas de EE e/ou GD;</w:t>
      </w:r>
    </w:p>
    <w:p w:rsidR="00000000" w:rsidDel="00000000" w:rsidP="00000000" w:rsidRDefault="00000000" w:rsidRPr="00000000" w14:paraId="0000004D">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Desenvolver Plano de Monitoramento e Verificação (M&amp;V), de acordo com protocolos reconhecidos - como o </w:t>
      </w:r>
      <w:r w:rsidDel="00000000" w:rsidR="00000000" w:rsidRPr="00000000">
        <w:rPr>
          <w:rFonts w:ascii="Times New Roman" w:cs="Times New Roman" w:eastAsia="Times New Roman" w:hAnsi="Times New Roman"/>
          <w:i w:val="1"/>
          <w:iCs w:val="1"/>
          <w:sz w:val="24"/>
          <w:szCs w:val="24"/>
          <w:rtl w:val="0"/>
        </w:rPr>
        <w:t xml:space="preserve">International Performance Measurement and Verification Protocol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IPMVP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ou protocolo equivalente internacionalmente reconhecido;</w:t>
      </w:r>
    </w:p>
    <w:p w:rsidR="00000000" w:rsidDel="00000000" w:rsidP="00000000" w:rsidRDefault="00000000" w:rsidRPr="00000000" w14:paraId="0000004E">
      <w:pPr>
        <w:numPr>
          <w:ilvl w:val="0"/>
          <w:numId w:val="4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Desenvolver Planos de Gestão Ambiental e Social (PGAS);</w:t>
      </w:r>
    </w:p>
    <w:p w:rsidR="00000000" w:rsidDel="00000000" w:rsidP="00000000" w:rsidRDefault="00000000" w:rsidRPr="00000000" w14:paraId="0000004F">
      <w:pPr>
        <w:numPr>
          <w:ilvl w:val="0"/>
          <w:numId w:val="43"/>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Apoiar a fiscalização da implementação das medidas de EE e/ou GD propostas, por meio de supervisão técnica, ambiental e social.</w:t>
      </w:r>
    </w:p>
    <w:p w:rsidR="00000000" w:rsidDel="00000000" w:rsidP="00000000" w:rsidRDefault="00000000" w:rsidRPr="00000000" w14:paraId="0000005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de edifícios simples:</w:t>
      </w:r>
    </w:p>
    <w:p w:rsidR="00000000" w:rsidDel="00000000" w:rsidP="00000000" w:rsidRDefault="00000000" w:rsidRPr="00000000" w14:paraId="00000051">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Desenvolver </w:t>
      </w:r>
      <w:r w:rsidDel="00000000" w:rsidR="00000000" w:rsidRPr="00000000">
        <w:rPr>
          <w:rFonts w:ascii="Times New Roman" w:cs="Times New Roman" w:eastAsia="Times New Roman" w:hAnsi="Times New Roman"/>
          <w:i w:val="1"/>
          <w:iCs w:val="1"/>
          <w:sz w:val="24"/>
          <w:szCs w:val="24"/>
          <w:rtl w:val="0"/>
        </w:rPr>
        <w:t xml:space="preserve">templates </w:t>
      </w:r>
      <w:r w:rsidDel="00000000" w:rsidR="00000000" w:rsidRPr="00000000">
        <w:rPr>
          <w:rFonts w:ascii="Times New Roman" w:cs="Times New Roman" w:eastAsia="Times New Roman" w:hAnsi="Times New Roman"/>
          <w:sz w:val="24"/>
          <w:szCs w:val="24"/>
          <w:rtl w:val="0"/>
        </w:rPr>
        <w:t xml:space="preserve">padronizados para inventário energético nas edificações, contemplando coleta de dados e avaliação das condições operacionais, passíveis de replicação em imóveis similares por equipe capacitada;</w:t>
      </w:r>
    </w:p>
    <w:p w:rsidR="00000000" w:rsidDel="00000000" w:rsidP="00000000" w:rsidRDefault="00000000" w:rsidRPr="00000000" w14:paraId="00000052">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Aplicar </w:t>
      </w:r>
      <w:r w:rsidDel="00000000" w:rsidR="00000000" w:rsidRPr="00000000">
        <w:rPr>
          <w:rFonts w:ascii="Times New Roman" w:cs="Times New Roman" w:eastAsia="Times New Roman" w:hAnsi="Times New Roman"/>
          <w:i w:val="1"/>
          <w:iCs w:val="1"/>
          <w:sz w:val="24"/>
          <w:szCs w:val="24"/>
          <w:rtl w:val="0"/>
        </w:rPr>
        <w:t xml:space="preserve">templates </w:t>
      </w:r>
      <w:r w:rsidDel="00000000" w:rsidR="00000000" w:rsidRPr="00000000">
        <w:rPr>
          <w:rFonts w:ascii="Times New Roman" w:cs="Times New Roman" w:eastAsia="Times New Roman" w:hAnsi="Times New Roman"/>
          <w:sz w:val="24"/>
          <w:szCs w:val="24"/>
          <w:rtl w:val="0"/>
        </w:rPr>
        <w:t xml:space="preserve">com acompanhamento de equipe do Governo do Estado de Sergipe;</w:t>
      </w:r>
    </w:p>
    <w:p w:rsidR="00000000" w:rsidDel="00000000" w:rsidP="00000000" w:rsidRDefault="00000000" w:rsidRPr="00000000" w14:paraId="00000053">
      <w:pPr>
        <w:numPr>
          <w:ilvl w:val="0"/>
          <w:numId w:val="12"/>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Capacitar equipes do Governo do Estado de Sergipe para uso, aplicação e replicação de </w:t>
      </w:r>
      <w:r w:rsidDel="00000000" w:rsidR="00000000" w:rsidRPr="00000000">
        <w:rPr>
          <w:rFonts w:ascii="Times New Roman" w:cs="Times New Roman" w:eastAsia="Times New Roman" w:hAnsi="Times New Roman"/>
          <w:i w:val="1"/>
          <w:iCs w:val="1"/>
          <w:sz w:val="24"/>
          <w:szCs w:val="24"/>
          <w:rtl w:val="0"/>
        </w:rPr>
        <w:t xml:space="preserve">templates </w:t>
      </w:r>
      <w:r w:rsidDel="00000000" w:rsidR="00000000" w:rsidRPr="00000000">
        <w:rPr>
          <w:rFonts w:ascii="Times New Roman" w:cs="Times New Roman" w:eastAsia="Times New Roman" w:hAnsi="Times New Roman"/>
          <w:sz w:val="24"/>
          <w:szCs w:val="24"/>
          <w:rtl w:val="0"/>
        </w:rPr>
        <w:t xml:space="preserve">e metodologias.</w:t>
      </w:r>
    </w:p>
    <w:p w:rsidR="00000000" w:rsidDel="00000000" w:rsidP="00000000" w:rsidRDefault="00000000" w:rsidRPr="00000000" w14:paraId="0000005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seguir, apresenta-se um quadro-resumo com a síntese comparativa dos diagnósticos energéticos previstos neste Termo de Referência, segundo o nível de complexidade das edificações e o correspondente nível de auditoria energética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spacing w:after="200" w:lin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Quadro 1 - Síntese Comparativa dos Diagnósticos Energéticos por Nível de Complexidade</w:t>
      </w:r>
    </w:p>
    <w:sdt>
      <w:sdtPr>
        <w:lock w:val="contentLocked"/>
        <w:id w:val="1542924364"/>
        <w:tag w:val="goog_rdk_1"/>
      </w:sdtPr>
      <w:sdtContent>
        <w:tbl>
          <w:tblPr>
            <w:tblStyle w:val="Table2"/>
            <w:tblpPr w:leftFromText="180" w:rightFromText="180" w:topFromText="180" w:bottomFromText="180" w:vertAnchor="text" w:horzAnchor="text" w:tblpX="-120" w:tblpY="0"/>
            <w:tblW w:w="10515.0" w:type="dxa"/>
            <w:jc w:val="left"/>
            <w:tblInd w:w="-4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4155"/>
            <w:gridCol w:w="4155"/>
            <w:tblGridChange w:id="0">
              <w:tblGrid>
                <w:gridCol w:w="2205"/>
                <w:gridCol w:w="4155"/>
                <w:gridCol w:w="4155"/>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56">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Aspecto</w:t>
                </w:r>
              </w:p>
            </w:tc>
            <w:tc>
              <w:tcPr>
                <w:tcMar>
                  <w:top w:w="100.0" w:type="dxa"/>
                  <w:left w:w="100.0" w:type="dxa"/>
                  <w:bottom w:w="100.0" w:type="dxa"/>
                  <w:right w:w="100.0" w:type="dxa"/>
                </w:tcMar>
                <w:vAlign w:val="center"/>
              </w:tcPr>
              <w:p w:rsidR="00000000" w:rsidDel="00000000" w:rsidP="00000000" w:rsidRDefault="00000000" w:rsidRPr="00000000" w14:paraId="00000057">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Edificações Complexas</w:t>
                </w:r>
              </w:p>
              <w:p w:rsidR="00000000" w:rsidDel="00000000" w:rsidP="00000000" w:rsidRDefault="00000000" w:rsidRPr="00000000" w14:paraId="00000058">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Auditoria Nível 3 (</w:t>
                </w:r>
                <w:r w:rsidDel="00000000" w:rsidR="00000000" w:rsidRPr="00000000">
                  <w:rPr>
                    <w:rFonts w:ascii="Times New Roman" w:cs="Times New Roman" w:eastAsia="Times New Roman" w:hAnsi="Times New Roman"/>
                    <w:b w:val="1"/>
                    <w:bCs w:val="1"/>
                    <w:i w:val="1"/>
                    <w:iCs w:val="1"/>
                    <w:rtl w:val="0"/>
                  </w:rPr>
                  <w:t xml:space="preserve">ASHRAE</w:t>
                </w:r>
                <w:r w:rsidDel="00000000" w:rsidR="00000000" w:rsidRPr="00000000">
                  <w:rPr>
                    <w:rFonts w:ascii="Times New Roman" w:cs="Times New Roman" w:eastAsia="Times New Roman" w:hAnsi="Times New Roman"/>
                    <w:b w:val="1"/>
                    <w:bCs w:val="1"/>
                    <w:rtl w:val="0"/>
                  </w:rPr>
                  <w:t xml:space="preserve">)</w:t>
                </w:r>
              </w:p>
            </w:tc>
            <w:tc>
              <w:tcPr>
                <w:tcMar>
                  <w:top w:w="100.0" w:type="dxa"/>
                  <w:left w:w="100.0" w:type="dxa"/>
                  <w:bottom w:w="100.0" w:type="dxa"/>
                  <w:right w:w="100.0" w:type="dxa"/>
                </w:tcMar>
                <w:vAlign w:val="center"/>
              </w:tcPr>
              <w:p w:rsidR="00000000" w:rsidDel="00000000" w:rsidP="00000000" w:rsidRDefault="00000000" w:rsidRPr="00000000" w14:paraId="00000059">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Edificações Simples</w:t>
                </w:r>
              </w:p>
              <w:p w:rsidR="00000000" w:rsidDel="00000000" w:rsidP="00000000" w:rsidRDefault="00000000" w:rsidRPr="00000000" w14:paraId="0000005A">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Auditoria Nível 2 (</w:t>
                </w:r>
                <w:r w:rsidDel="00000000" w:rsidR="00000000" w:rsidRPr="00000000">
                  <w:rPr>
                    <w:rFonts w:ascii="Times New Roman" w:cs="Times New Roman" w:eastAsia="Times New Roman" w:hAnsi="Times New Roman"/>
                    <w:b w:val="1"/>
                    <w:bCs w:val="1"/>
                    <w:i w:val="1"/>
                    <w:iCs w:val="1"/>
                    <w:rtl w:val="0"/>
                  </w:rPr>
                  <w:t xml:space="preserve">ASHRAE</w:t>
                </w:r>
                <w:r w:rsidDel="00000000" w:rsidR="00000000" w:rsidRPr="00000000">
                  <w:rPr>
                    <w:rFonts w:ascii="Times New Roman" w:cs="Times New Roman" w:eastAsia="Times New Roman" w:hAnsi="Times New Roman"/>
                    <w:b w:val="1"/>
                    <w:bCs w:val="1"/>
                    <w:rtl w:val="0"/>
                  </w:rPr>
                  <w:t xml:space="preserve">)</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5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Finalidade do diagnóstico</w:t>
                </w:r>
              </w:p>
            </w:tc>
            <w:tc>
              <w:tcPr>
                <w:tcMar>
                  <w:top w:w="100.0" w:type="dxa"/>
                  <w:left w:w="100.0" w:type="dxa"/>
                  <w:bottom w:w="100.0" w:type="dxa"/>
                  <w:right w:w="100.0" w:type="dxa"/>
                </w:tcMar>
                <w:vAlign w:val="center"/>
              </w:tcPr>
              <w:p w:rsidR="00000000" w:rsidDel="00000000" w:rsidP="00000000" w:rsidRDefault="00000000" w:rsidRPr="00000000" w14:paraId="0000005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Subsidiar decisões de investimento com elevado grau de precisão, resultando em soluções de engenharia completas e prontas para implementação.</w:t>
                </w:r>
              </w:p>
            </w:tc>
            <w:tc>
              <w:tcPr>
                <w:tcMar>
                  <w:top w:w="100.0" w:type="dxa"/>
                  <w:left w:w="100.0" w:type="dxa"/>
                  <w:bottom w:w="100.0" w:type="dxa"/>
                  <w:right w:w="100.0" w:type="dxa"/>
                </w:tcMar>
                <w:vAlign w:val="center"/>
              </w:tcPr>
              <w:p w:rsidR="00000000" w:rsidDel="00000000" w:rsidP="00000000" w:rsidRDefault="00000000" w:rsidRPr="00000000" w14:paraId="0000005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Apoiar a tomada de decisão quanto à viabilidade técnica e econômica de medidas de eficiência energética e/ou geração distribuída, com nível indicativo de precisão.</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5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Grau de detalhamento</w:t>
                </w:r>
              </w:p>
            </w:tc>
            <w:tc>
              <w:tcPr>
                <w:tcMar>
                  <w:top w:w="100.0" w:type="dxa"/>
                  <w:left w:w="100.0" w:type="dxa"/>
                  <w:bottom w:w="100.0" w:type="dxa"/>
                  <w:right w:w="100.0" w:type="dxa"/>
                </w:tcMar>
                <w:vAlign w:val="center"/>
              </w:tcPr>
              <w:p w:rsidR="00000000" w:rsidDel="00000000" w:rsidP="00000000" w:rsidRDefault="00000000" w:rsidRPr="00000000" w14:paraId="0000005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Elevado, característico de </w:t>
                </w:r>
                <w:r w:rsidDel="00000000" w:rsidR="00000000" w:rsidRPr="00000000">
                  <w:rPr>
                    <w:rFonts w:ascii="Times New Roman" w:cs="Times New Roman" w:eastAsia="Times New Roman" w:hAnsi="Times New Roman"/>
                    <w:i w:val="1"/>
                    <w:iCs w:val="1"/>
                    <w:rtl w:val="0"/>
                  </w:rPr>
                  <w:t xml:space="preserve">investment-grade audits</w:t>
                </w:r>
                <w:r w:rsidDel="00000000" w:rsidR="00000000" w:rsidRPr="00000000">
                  <w:rPr>
                    <w:rFonts w:ascii="Times New Roman" w:cs="Times New Roman" w:eastAsia="Times New Roman" w:hAnsi="Times New Roman"/>
                    <w:rtl w:val="0"/>
                  </w:rPr>
                  <w:t xml:space="preserve">, com aprofundamento técnico e financeiro.</w:t>
                </w:r>
              </w:p>
            </w:tc>
            <w:tc>
              <w:tcPr>
                <w:tcMar>
                  <w:top w:w="100.0" w:type="dxa"/>
                  <w:left w:w="100.0" w:type="dxa"/>
                  <w:bottom w:w="100.0" w:type="dxa"/>
                  <w:right w:w="100.0" w:type="dxa"/>
                </w:tcMar>
                <w:vAlign w:val="center"/>
              </w:tcPr>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Intermediário, compatível com auditorias de caráter diagnóstico e exploratório aprofundado.</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Medições em campo</w:t>
                </w:r>
              </w:p>
            </w:tc>
            <w:tc>
              <w:tcPr>
                <w:tcMar>
                  <w:top w:w="100.0" w:type="dxa"/>
                  <w:left w:w="100.0" w:type="dxa"/>
                  <w:bottom w:w="100.0" w:type="dxa"/>
                  <w:right w:w="100.0" w:type="dxa"/>
                </w:tcMar>
                <w:vAlign w:val="center"/>
              </w:tcPr>
              <w:p w:rsidR="00000000" w:rsidDel="00000000" w:rsidP="00000000" w:rsidRDefault="00000000" w:rsidRPr="00000000" w14:paraId="0000006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Medições extensivas em campo, incluindo instrumentação, registros contínuos e dados horários.</w:t>
                </w:r>
              </w:p>
            </w:tc>
            <w:tc>
              <w:tcPr>
                <w:tcMar>
                  <w:top w:w="100.0" w:type="dxa"/>
                  <w:left w:w="100.0" w:type="dxa"/>
                  <w:bottom w:w="100.0" w:type="dxa"/>
                  <w:right w:w="100.0" w:type="dxa"/>
                </w:tcMar>
                <w:vAlign w:val="center"/>
              </w:tcPr>
              <w:p w:rsidR="00000000" w:rsidDel="00000000" w:rsidP="00000000" w:rsidRDefault="00000000" w:rsidRPr="00000000" w14:paraId="0000006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Inspeções técnicas e coletas pontuais de dados, conforme necessidade do diagnóstico.</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Modelagem e simulação energética</w:t>
                </w:r>
              </w:p>
            </w:tc>
            <w:tc>
              <w:tcPr>
                <w:tcMar>
                  <w:top w:w="100.0" w:type="dxa"/>
                  <w:left w:w="100.0" w:type="dxa"/>
                  <w:bottom w:w="100.0" w:type="dxa"/>
                  <w:right w:w="100.0" w:type="dxa"/>
                </w:tcMar>
                <w:vAlign w:val="center"/>
              </w:tcPr>
              <w:p w:rsidR="00000000" w:rsidDel="00000000" w:rsidP="00000000" w:rsidRDefault="00000000" w:rsidRPr="00000000" w14:paraId="0000006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Modelagem energética detalhada, com simulações em base horária e calibração do modelo.</w:t>
                </w:r>
              </w:p>
            </w:tc>
            <w:tc>
              <w:tcPr>
                <w:tcMar>
                  <w:top w:w="100.0" w:type="dxa"/>
                  <w:left w:w="100.0" w:type="dxa"/>
                  <w:bottom w:w="100.0" w:type="dxa"/>
                  <w:right w:w="100.0" w:type="dxa"/>
                </w:tcMar>
                <w:vAlign w:val="center"/>
              </w:tcPr>
              <w:p w:rsidR="00000000" w:rsidDel="00000000" w:rsidP="00000000" w:rsidRDefault="00000000" w:rsidRPr="00000000" w14:paraId="0000006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Análises simplificadas ou indicativas, quando aplicável.</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7">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Análise econômica</w:t>
                </w:r>
              </w:p>
            </w:tc>
            <w:tc>
              <w:tcPr>
                <w:tcMar>
                  <w:top w:w="100.0" w:type="dxa"/>
                  <w:left w:w="100.0" w:type="dxa"/>
                  <w:bottom w:w="100.0" w:type="dxa"/>
                  <w:right w:w="100.0" w:type="dxa"/>
                </w:tcMar>
                <w:vAlign w:val="center"/>
              </w:tcPr>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Análises econômico-financeiras detalhadas, incluindo Análise de Custo do Ciclo de Vida (</w:t>
                </w:r>
                <w:r w:rsidDel="00000000" w:rsidR="00000000" w:rsidRPr="00000000">
                  <w:rPr>
                    <w:rFonts w:ascii="Times New Roman" w:cs="Times New Roman" w:eastAsia="Times New Roman" w:hAnsi="Times New Roman"/>
                    <w:i w:val="1"/>
                    <w:iCs w:val="1"/>
                    <w:rtl w:val="0"/>
                  </w:rPr>
                  <w:t xml:space="preserve">Life Cycle Cost Analysis – LCCA</w:t>
                </w:r>
                <w:r w:rsidDel="00000000" w:rsidR="00000000" w:rsidRPr="00000000">
                  <w:rPr>
                    <w:rFonts w:ascii="Times New Roman" w:cs="Times New Roman" w:eastAsia="Times New Roman" w:hAnsi="Times New Roman"/>
                    <w:rtl w:val="0"/>
                  </w:rPr>
                  <w:t xml:space="preserve">), análise tarifária e avaliação de riscos.</w:t>
                </w:r>
              </w:p>
            </w:tc>
            <w:tc>
              <w:tcPr>
                <w:tcMar>
                  <w:top w:w="100.0" w:type="dxa"/>
                  <w:left w:w="100.0" w:type="dxa"/>
                  <w:bottom w:w="100.0" w:type="dxa"/>
                  <w:right w:w="100.0" w:type="dxa"/>
                </w:tcMar>
                <w:vAlign w:val="center"/>
              </w:tcPr>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Estimativas indicativas de investimento, economia de energia e retorno econômico.</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A">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Projetos executivos</w:t>
                </w:r>
              </w:p>
            </w:tc>
            <w:tc>
              <w:tcPr>
                <w:tcMar>
                  <w:top w:w="100.0" w:type="dxa"/>
                  <w:left w:w="100.0" w:type="dxa"/>
                  <w:bottom w:w="100.0" w:type="dxa"/>
                  <w:right w:w="100.0" w:type="dxa"/>
                </w:tcMar>
                <w:vAlign w:val="center"/>
              </w:tcPr>
              <w:p w:rsidR="00000000" w:rsidDel="00000000" w:rsidP="00000000" w:rsidRDefault="00000000" w:rsidRPr="00000000" w14:paraId="0000006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Obrigatórios, incluindo plantas, memoriais descritivos, planilhas orçamentárias e especificações técnicas.</w:t>
                </w:r>
              </w:p>
            </w:tc>
            <w:tc>
              <w:tcPr>
                <w:tcMar>
                  <w:top w:w="100.0" w:type="dxa"/>
                  <w:left w:w="100.0" w:type="dxa"/>
                  <w:bottom w:w="100.0" w:type="dxa"/>
                  <w:right w:w="100.0" w:type="dxa"/>
                </w:tcMar>
                <w:vAlign w:val="center"/>
              </w:tcPr>
              <w:p w:rsidR="00000000" w:rsidDel="00000000" w:rsidP="00000000" w:rsidRDefault="00000000" w:rsidRPr="00000000" w14:paraId="0000006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exigidos. Diagnósticos servem de base para eventual desenvolvimento posterior.</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D">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Replicabilidade</w:t>
                </w:r>
              </w:p>
            </w:tc>
            <w:tc>
              <w:tcPr>
                <w:tcMar>
                  <w:top w:w="100.0" w:type="dxa"/>
                  <w:left w:w="100.0" w:type="dxa"/>
                  <w:bottom w:w="100.0" w:type="dxa"/>
                  <w:right w:w="100.0" w:type="dxa"/>
                </w:tcMar>
                <w:vAlign w:val="center"/>
              </w:tcPr>
              <w:p w:rsidR="00000000" w:rsidDel="00000000" w:rsidP="00000000" w:rsidRDefault="00000000" w:rsidRPr="00000000" w14:paraId="0000006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Baixa: edificações com características singulares, soluções customizadas e não replicáveis.</w:t>
                </w:r>
              </w:p>
            </w:tc>
            <w:tc>
              <w:tcPr>
                <w:tcMar>
                  <w:top w:w="100.0" w:type="dxa"/>
                  <w:left w:w="100.0" w:type="dxa"/>
                  <w:bottom w:w="100.0" w:type="dxa"/>
                  <w:right w:w="100.0" w:type="dxa"/>
                </w:tcMar>
                <w:vAlign w:val="center"/>
              </w:tcPr>
              <w:p w:rsidR="00000000" w:rsidDel="00000000" w:rsidP="00000000" w:rsidRDefault="00000000" w:rsidRPr="00000000" w14:paraId="0000006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Alta: foco em edificações com características semelhantes e soluções padronizáveis.</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7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Produtos adicionais</w:t>
                </w:r>
              </w:p>
            </w:tc>
            <w:tc>
              <w:tcPr>
                <w:tcMar>
                  <w:top w:w="100.0" w:type="dxa"/>
                  <w:left w:w="100.0" w:type="dxa"/>
                  <w:bottom w:w="100.0" w:type="dxa"/>
                  <w:right w:w="100.0" w:type="dxa"/>
                </w:tcMar>
                <w:vAlign w:val="center"/>
              </w:tcPr>
              <w:p w:rsidR="00000000" w:rsidDel="00000000" w:rsidP="00000000" w:rsidRDefault="00000000" w:rsidRPr="00000000" w14:paraId="0000007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Plano de M&amp;V, Planos de Gestão Ambiental e Social (PGAS).</w:t>
                </w:r>
              </w:p>
              <w:p w:rsidR="00000000" w:rsidDel="00000000" w:rsidP="00000000" w:rsidRDefault="00000000" w:rsidRPr="00000000" w14:paraId="0000007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Apoio técnico à preparação de consultas públicas, licitações e fiscalização da implementação das medidas sugeridas.</w:t>
                </w:r>
              </w:p>
            </w:tc>
            <w:tc>
              <w:tcPr>
                <w:tcMar>
                  <w:top w:w="100.0" w:type="dxa"/>
                  <w:left w:w="100.0" w:type="dxa"/>
                  <w:bottom w:w="100.0" w:type="dxa"/>
                  <w:right w:w="100.0" w:type="dxa"/>
                </w:tcMar>
                <w:vAlign w:val="center"/>
              </w:tcPr>
              <w:p w:rsidR="00000000" w:rsidDel="00000000" w:rsidP="00000000" w:rsidRDefault="00000000" w:rsidRPr="00000000" w14:paraId="0000007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Templates </w:t>
                </w:r>
                <w:r w:rsidDel="00000000" w:rsidR="00000000" w:rsidRPr="00000000">
                  <w:rPr>
                    <w:rFonts w:ascii="Times New Roman" w:cs="Times New Roman" w:eastAsia="Times New Roman" w:hAnsi="Times New Roman"/>
                    <w:rtl w:val="0"/>
                  </w:rPr>
                  <w:t xml:space="preserve">padronizados para auditorias em edificações similares.</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7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Capacitação e transferência de conhecimento</w:t>
                </w:r>
              </w:p>
            </w:tc>
            <w:tc>
              <w:tcPr>
                <w:tcMar>
                  <w:top w:w="100.0" w:type="dxa"/>
                  <w:left w:w="100.0" w:type="dxa"/>
                  <w:bottom w:w="100.0" w:type="dxa"/>
                  <w:right w:w="100.0" w:type="dxa"/>
                </w:tcMar>
                <w:vAlign w:val="center"/>
              </w:tcPr>
              <w:p w:rsidR="00000000" w:rsidDel="00000000" w:rsidP="00000000" w:rsidRDefault="00000000" w:rsidRPr="00000000" w14:paraId="0000007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Capacitação voltada ao apoio à fiscalização, operação e acompanhamento do desempenho dos sistemas implementados.</w:t>
                </w:r>
              </w:p>
            </w:tc>
            <w:tc>
              <w:tcPr>
                <w:tcMar>
                  <w:top w:w="100.0" w:type="dxa"/>
                  <w:left w:w="100.0" w:type="dxa"/>
                  <w:bottom w:w="100.0" w:type="dxa"/>
                  <w:right w:w="100.0" w:type="dxa"/>
                </w:tcMar>
                <w:vAlign w:val="center"/>
              </w:tcPr>
              <w:p w:rsidR="00000000" w:rsidDel="00000000" w:rsidP="00000000" w:rsidRDefault="00000000" w:rsidRPr="00000000" w14:paraId="0000007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Capacitação de equipes do Governo para aplicação e replicação dos </w:t>
                </w:r>
                <w:r w:rsidDel="00000000" w:rsidR="00000000" w:rsidRPr="00000000">
                  <w:rPr>
                    <w:rFonts w:ascii="Times New Roman" w:cs="Times New Roman" w:eastAsia="Times New Roman" w:hAnsi="Times New Roman"/>
                    <w:i w:val="1"/>
                    <w:iCs w:val="1"/>
                    <w:rtl w:val="0"/>
                  </w:rPr>
                  <w:t xml:space="preserve">templates </w:t>
                </w:r>
                <w:r w:rsidDel="00000000" w:rsidR="00000000" w:rsidRPr="00000000">
                  <w:rPr>
                    <w:rFonts w:ascii="Times New Roman" w:cs="Times New Roman" w:eastAsia="Times New Roman" w:hAnsi="Times New Roman"/>
                    <w:rtl w:val="0"/>
                  </w:rPr>
                  <w:t xml:space="preserve">e metodologias.</w:t>
                </w:r>
              </w:p>
            </w:tc>
          </w:tr>
        </w:tbl>
      </w:sdtContent>
    </w:sdt>
    <w:p w:rsidR="00000000" w:rsidDel="00000000" w:rsidP="00000000" w:rsidRDefault="00000000" w:rsidRPr="00000000" w14:paraId="00000077">
      <w:pPr>
        <w:spacing w:after="200" w:line="240" w:lineRule="auto"/>
        <w:ind w:left="3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spacing w:after="200" w:line="240" w:lineRule="auto"/>
        <w:ind w:left="3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9">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ESCOPO DOS SERVIÇOS</w:t>
      </w:r>
    </w:p>
    <w:p w:rsidR="00000000" w:rsidDel="00000000" w:rsidP="00000000" w:rsidRDefault="00000000" w:rsidRPr="00000000" w14:paraId="0000007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empresa consultora deve apresentar, como parte da Proposta Técnica, a metodologia detalhada e o plano de execução para atingir os objetivos apontados neste Termo de Referência. Os serviços a serem realizados pela Consultora compreendem as seguintes fases:</w:t>
      </w:r>
    </w:p>
    <w:p w:rsidR="00000000" w:rsidDel="00000000" w:rsidP="00000000" w:rsidRDefault="00000000" w:rsidRPr="00000000" w14:paraId="0000007B">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Desenvolver propostas técnicas de medidas de eficiência energética (MEEs), incluindo seu dimensionamento, </w:t>
      </w:r>
      <w:r w:rsidDel="00000000" w:rsidR="00000000" w:rsidRPr="00000000">
        <w:rPr>
          <w:rFonts w:ascii="Times New Roman" w:cs="Times New Roman" w:eastAsia="Times New Roman" w:hAnsi="Times New Roman"/>
          <w:i w:val="1"/>
          <w:iCs w:val="1"/>
          <w:sz w:val="24"/>
          <w:szCs w:val="24"/>
          <w:rtl w:val="0"/>
        </w:rPr>
        <w:t xml:space="preserve">layout </w:t>
      </w:r>
      <w:r w:rsidDel="00000000" w:rsidR="00000000" w:rsidRPr="00000000">
        <w:rPr>
          <w:rFonts w:ascii="Times New Roman" w:cs="Times New Roman" w:eastAsia="Times New Roman" w:hAnsi="Times New Roman"/>
          <w:sz w:val="24"/>
          <w:szCs w:val="24"/>
          <w:rtl w:val="0"/>
        </w:rPr>
        <w:t xml:space="preserve">e viabilidade de instalação e estimativa de impacto energético e econômico, para cada um dos edifícios públicos selecionados pela equipe do Governo do Estado de Sergipe. </w:t>
      </w:r>
    </w:p>
    <w:p w:rsidR="00000000" w:rsidDel="00000000" w:rsidP="00000000" w:rsidRDefault="00000000" w:rsidRPr="00000000" w14:paraId="0000007C">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Desenvolver propostas técnicas de sistemas fotovoltaicos (SFVs), incluindo seu dimensionamento, </w:t>
      </w:r>
      <w:r w:rsidDel="00000000" w:rsidR="00000000" w:rsidRPr="00000000">
        <w:rPr>
          <w:rFonts w:ascii="Times New Roman" w:cs="Times New Roman" w:eastAsia="Times New Roman" w:hAnsi="Times New Roman"/>
          <w:i w:val="1"/>
          <w:iCs w:val="1"/>
          <w:sz w:val="24"/>
          <w:szCs w:val="24"/>
          <w:rtl w:val="0"/>
        </w:rPr>
        <w:t xml:space="preserve">layout</w:t>
      </w:r>
      <w:r w:rsidDel="00000000" w:rsidR="00000000" w:rsidRPr="00000000">
        <w:rPr>
          <w:rFonts w:ascii="Times New Roman" w:cs="Times New Roman" w:eastAsia="Times New Roman" w:hAnsi="Times New Roman"/>
          <w:sz w:val="24"/>
          <w:szCs w:val="24"/>
          <w:rtl w:val="0"/>
        </w:rPr>
        <w:t xml:space="preserve"> e viabilidade de instalação e estimativa de geração de energia, para uma parcela dos edifícios públicos selecionados, conforme o que será indicado no </w:t>
      </w:r>
      <w:r w:rsidDel="00000000" w:rsidR="00000000" w:rsidRPr="00000000">
        <w:rPr>
          <w:rFonts w:ascii="Times New Roman" w:cs="Times New Roman" w:eastAsia="Times New Roman" w:hAnsi="Times New Roman"/>
          <w:b w:val="1"/>
          <w:bCs w:val="1"/>
          <w:sz w:val="24"/>
          <w:szCs w:val="24"/>
          <w:rtl w:val="0"/>
        </w:rPr>
        <w:t xml:space="preserve">Anexo 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o plano de monitoramento das medidas de eficiência energética e dos sistemas fotovoltaicos implementados, prevendo métodos para acompanhamento do desempenho energético pós-implementação. O referido plano deverá garantir a rastreabilidade das ações executadas, facilitar eventuais ajustes e possibilitar a avaliação dos resultados obtidos ao longo do tempo, em conformidade com os objetivos do projeto e as diretrizes estabelecidas. Além disso, deve apresentar sugestões de rotinas de gestão predial.</w:t>
      </w:r>
    </w:p>
    <w:p w:rsidR="00000000" w:rsidDel="00000000" w:rsidP="00000000" w:rsidRDefault="00000000" w:rsidRPr="00000000" w14:paraId="0000007E">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edifícios classificados como simples, desenvolver </w:t>
      </w:r>
      <w:r w:rsidDel="00000000" w:rsidR="00000000" w:rsidRPr="00000000">
        <w:rPr>
          <w:rFonts w:ascii="Times New Roman" w:cs="Times New Roman" w:eastAsia="Times New Roman" w:hAnsi="Times New Roman"/>
          <w:i w:val="1"/>
          <w:iCs w:val="1"/>
          <w:sz w:val="24"/>
          <w:szCs w:val="24"/>
          <w:rtl w:val="0"/>
        </w:rPr>
        <w:t xml:space="preserve">templates</w:t>
      </w:r>
      <w:r w:rsidDel="00000000" w:rsidR="00000000" w:rsidRPr="00000000">
        <w:rPr>
          <w:rFonts w:ascii="Times New Roman" w:cs="Times New Roman" w:eastAsia="Times New Roman" w:hAnsi="Times New Roman"/>
          <w:sz w:val="24"/>
          <w:szCs w:val="24"/>
          <w:rtl w:val="0"/>
        </w:rPr>
        <w:t xml:space="preserve"> padronizados para inventário energético, coleta de dados, avaliação das condições operacionais e auditorias de nível 2, aplicando esses instrumentos nos </w:t>
      </w: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edifícios classificados como simples e documentando todas as etapas para futura replicação. </w:t>
      </w:r>
    </w:p>
    <w:p w:rsidR="00000000" w:rsidDel="00000000" w:rsidP="00000000" w:rsidRDefault="00000000" w:rsidRPr="00000000" w14:paraId="0000007F">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Treinar a equipe do Estado de Sergipe na utilização do </w:t>
      </w:r>
      <w:r w:rsidDel="00000000" w:rsidR="00000000" w:rsidRPr="00000000">
        <w:rPr>
          <w:rFonts w:ascii="Times New Roman" w:cs="Times New Roman" w:eastAsia="Times New Roman" w:hAnsi="Times New Roman"/>
          <w:i w:val="1"/>
          <w:iCs w:val="1"/>
          <w:sz w:val="24"/>
          <w:szCs w:val="24"/>
          <w:rtl w:val="0"/>
        </w:rPr>
        <w:t xml:space="preserve">template</w:t>
      </w:r>
      <w:r w:rsidDel="00000000" w:rsidR="00000000" w:rsidRPr="00000000">
        <w:rPr>
          <w:rFonts w:ascii="Times New Roman" w:cs="Times New Roman" w:eastAsia="Times New Roman" w:hAnsi="Times New Roman"/>
          <w:sz w:val="24"/>
          <w:szCs w:val="24"/>
          <w:rtl w:val="0"/>
        </w:rPr>
        <w:t xml:space="preserve"> desenvolvido para os prédios simples, garantindo que a equipe do governo possa utilizá-los posteriormente em outras edificações semelhantes.</w:t>
      </w:r>
    </w:p>
    <w:p w:rsidR="00000000" w:rsidDel="00000000" w:rsidP="00000000" w:rsidRDefault="00000000" w:rsidRPr="00000000" w14:paraId="00000080">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edifícios complexos, preparar o projeto detalhado das MEEs e SFVs, incluindo desenhos executivos, especificações técnicas completas e listas de quantidades (</w:t>
      </w:r>
      <w:r w:rsidDel="00000000" w:rsidR="00000000" w:rsidRPr="00000000">
        <w:rPr>
          <w:rFonts w:ascii="Times New Roman" w:cs="Times New Roman" w:eastAsia="Times New Roman" w:hAnsi="Times New Roman"/>
          <w:i w:val="1"/>
          <w:iCs w:val="1"/>
          <w:sz w:val="24"/>
          <w:szCs w:val="24"/>
          <w:rtl w:val="0"/>
        </w:rPr>
        <w:t xml:space="preserve">Bill of Quantities - BoQs</w:t>
      </w:r>
      <w:r w:rsidDel="00000000" w:rsidR="00000000" w:rsidRPr="00000000">
        <w:rPr>
          <w:rFonts w:ascii="Times New Roman" w:cs="Times New Roman" w:eastAsia="Times New Roman" w:hAnsi="Times New Roman"/>
          <w:sz w:val="24"/>
          <w:szCs w:val="24"/>
          <w:rtl w:val="0"/>
        </w:rPr>
        <w:t xml:space="preserve">), necessários para a preparação dos documentos de licitação para implementar o investimento (os quais serão contratados por meio de um processo licitatório distinto e realizados por outra entidade). A Consultoria deverá utilizar a documentação e os desenhos disponíveis como referência (caso não haja desenhos disponíveis, a Consultoria pode usar ou criar desenhos "como construído"), mas deverá confirmar a integralidade e a precisão durante as visitas ao local e, na medida do necessário, deverá elaborar desenhos dos sistemas atuais</w:t>
      </w:r>
    </w:p>
    <w:p w:rsidR="00000000" w:rsidDel="00000000" w:rsidP="00000000" w:rsidRDefault="00000000" w:rsidRPr="00000000" w14:paraId="00000081">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edifícios simples e complexos, a Consultoria deverá identificar e avaliar os riscos ambientais e sociais relacionados à implementação das Medidas de Eficiência Energética (MEEs) e sistemas fotovoltaicos (SFV), incluindo materiais perigosos e impactos sobre ocupantes e operação. Deverá elaborar Planos de Gestão Ambiental e Social (PGAS) por edifício, prevendo medidas de mitigação, monitoramento, procedimentos seguros e orçamentos. Também apoiará consultas públicas organizadas pelo Governo, incorporando contribuições ao PGAS e garantindo a integração dessas medidas durante a execução das MEE e PVs.</w:t>
      </w:r>
    </w:p>
    <w:p w:rsidR="00000000" w:rsidDel="00000000" w:rsidP="00000000" w:rsidRDefault="00000000" w:rsidRPr="00000000" w14:paraId="00000082">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Apoio à elaboração do documento de licitação com vistas à contratação da empresa responsável pela implementação das medidas de EE e/ou GD sugeridas, em especial nos casos de edificações que apresentem processos de intervenção mais complexos, seja pela natureza técnica das soluções propostas, seja pela integração de diferentes sistemas.</w:t>
      </w:r>
    </w:p>
    <w:p w:rsidR="00000000" w:rsidDel="00000000" w:rsidP="00000000" w:rsidRDefault="00000000" w:rsidRPr="00000000" w14:paraId="00000083">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edifícios complexos, realizar a supervisão técnica de todas as obras e etapas de instalação executadas pela empresa de “</w:t>
      </w:r>
      <w:r w:rsidDel="00000000" w:rsidR="00000000" w:rsidRPr="00000000">
        <w:rPr>
          <w:rFonts w:ascii="Times New Roman" w:cs="Times New Roman" w:eastAsia="Times New Roman" w:hAnsi="Times New Roman"/>
          <w:i w:val="1"/>
          <w:iCs w:val="1"/>
          <w:sz w:val="24"/>
          <w:szCs w:val="24"/>
          <w:rtl w:val="0"/>
        </w:rPr>
        <w:t xml:space="preserve">supply and install</w:t>
      </w:r>
      <w:r w:rsidDel="00000000" w:rsidR="00000000" w:rsidRPr="00000000">
        <w:rPr>
          <w:rFonts w:ascii="Times New Roman" w:cs="Times New Roman" w:eastAsia="Times New Roman" w:hAnsi="Times New Roman"/>
          <w:sz w:val="24"/>
          <w:szCs w:val="24"/>
          <w:rtl w:val="0"/>
        </w:rPr>
        <w:t xml:space="preserve">” para implementação das MEEs e SFVs, assegurando que as intervenções estejam em conformidade com os projetos executivos, especificações técnicas e padrões de qualidade estabelecidos, incluindo a verificação da instalação e a realização de testes de comissionamento previamente definidos.</w:t>
      </w:r>
    </w:p>
    <w:p w:rsidR="00000000" w:rsidDel="00000000" w:rsidP="00000000" w:rsidRDefault="00000000" w:rsidRPr="00000000" w14:paraId="00000084">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produtos e serviços deverão observar os </w:t>
      </w:r>
      <w:r w:rsidDel="00000000" w:rsidR="00000000" w:rsidRPr="00000000">
        <w:rPr>
          <w:rFonts w:ascii="Times New Roman" w:cs="Times New Roman" w:eastAsia="Times New Roman" w:hAnsi="Times New Roman"/>
          <w:b w:val="1"/>
          <w:bCs w:val="1"/>
          <w:sz w:val="24"/>
          <w:szCs w:val="24"/>
          <w:rtl w:val="0"/>
        </w:rPr>
        <w:t xml:space="preserve">critérios de qualidade, rastreabilidade, controle (</w:t>
      </w:r>
      <w:r w:rsidDel="00000000" w:rsidR="00000000" w:rsidRPr="00000000">
        <w:rPr>
          <w:rFonts w:ascii="Times New Roman" w:cs="Times New Roman" w:eastAsia="Times New Roman" w:hAnsi="Times New Roman"/>
          <w:b w:val="1"/>
          <w:bCs w:val="1"/>
          <w:i w:val="1"/>
          <w:iCs w:val="1"/>
          <w:sz w:val="24"/>
          <w:szCs w:val="24"/>
          <w:rtl w:val="0"/>
        </w:rPr>
        <w:t xml:space="preserve">Quality Assurance/Quality Control – QA/QC</w:t>
      </w:r>
      <w:r w:rsidDel="00000000" w:rsidR="00000000" w:rsidRPr="00000000">
        <w:rPr>
          <w:rFonts w:ascii="Times New Roman" w:cs="Times New Roman" w:eastAsia="Times New Roman" w:hAnsi="Times New Roman"/>
          <w:b w:val="1"/>
          <w:bCs w:val="1"/>
          <w:sz w:val="24"/>
          <w:szCs w:val="24"/>
          <w:rtl w:val="0"/>
        </w:rPr>
        <w:t xml:space="preserve">) e aceitação</w:t>
      </w:r>
      <w:r w:rsidDel="00000000" w:rsidR="00000000" w:rsidRPr="00000000">
        <w:rPr>
          <w:rFonts w:ascii="Times New Roman" w:cs="Times New Roman" w:eastAsia="Times New Roman" w:hAnsi="Times New Roman"/>
          <w:sz w:val="24"/>
          <w:szCs w:val="24"/>
          <w:rtl w:val="0"/>
        </w:rPr>
        <w:t xml:space="preserve"> estabelecidos no </w:t>
      </w:r>
      <w:r w:rsidDel="00000000" w:rsidR="00000000" w:rsidRPr="00000000">
        <w:rPr>
          <w:rFonts w:ascii="Times New Roman" w:cs="Times New Roman" w:eastAsia="Times New Roman" w:hAnsi="Times New Roman"/>
          <w:b w:val="1"/>
          <w:bCs w:val="1"/>
          <w:sz w:val="24"/>
          <w:szCs w:val="24"/>
          <w:rtl w:val="0"/>
        </w:rPr>
        <w:t xml:space="preserve">Anexo 6 – Critérios de Qualidade, QA/QC e Aceitação dos Produtos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tabs>
          <w:tab w:val="left" w:leader="none" w:pos="3869"/>
        </w:tabs>
        <w:spacing w:after="20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Adicionalmente, a metodologia adotada para os diagnósticos energéticos, incluindo </w:t>
      </w:r>
      <w:r w:rsidDel="00000000" w:rsidR="00000000" w:rsidRPr="00000000">
        <w:rPr>
          <w:rFonts w:ascii="Times New Roman" w:cs="Times New Roman" w:eastAsia="Times New Roman" w:hAnsi="Times New Roman"/>
          <w:i w:val="1"/>
          <w:iCs w:val="1"/>
          <w:sz w:val="24"/>
          <w:szCs w:val="24"/>
          <w:rtl w:val="0"/>
        </w:rPr>
        <w:t xml:space="preserve">templates </w:t>
      </w:r>
      <w:r w:rsidDel="00000000" w:rsidR="00000000" w:rsidRPr="00000000">
        <w:rPr>
          <w:rFonts w:ascii="Times New Roman" w:cs="Times New Roman" w:eastAsia="Times New Roman" w:hAnsi="Times New Roman"/>
          <w:sz w:val="24"/>
          <w:szCs w:val="24"/>
          <w:rtl w:val="0"/>
        </w:rPr>
        <w:t xml:space="preserve">e procedimentos de análise, deverá ser previamente validada por meio da aplicação em edificações-piloto, tanto para auditorias Nível 2 quanto Nível 3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antes de sua replicação nas demais edificações.</w:t>
      </w:r>
    </w:p>
    <w:p w:rsidR="00000000" w:rsidDel="00000000" w:rsidP="00000000" w:rsidRDefault="00000000" w:rsidRPr="00000000" w14:paraId="00000086">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Apoiar o Governo do Estado na elaboração de relatório da cadeia de valor a ser mobilizada com as medidas sugeridas, com indicação de potenciais fornecedores e prestadores de serviços de manutenção relacionados às medidas propostas.</w:t>
      </w:r>
    </w:p>
    <w:p w:rsidR="00000000" w:rsidDel="00000000" w:rsidP="00000000" w:rsidRDefault="00000000" w:rsidRPr="00000000" w14:paraId="00000087">
      <w:pPr>
        <w:numPr>
          <w:ilvl w:val="0"/>
          <w:numId w:val="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das evidências técnicas e lições aprendidas nas auditorias energéticas das edificações públicas, apoiar tecnicamente o Governo do Estado na redação de documento normativo orientador sobre padrões mínimos de eficiência energética para novas edificações estaduais, em consonância com a </w:t>
      </w:r>
      <w:hyperlink r:id="rId9">
        <w:r w:rsidDel="00000000" w:rsidR="00000000" w:rsidRPr="00000000">
          <w:rPr>
            <w:rFonts w:ascii="Times New Roman" w:cs="Times New Roman" w:eastAsia="Times New Roman" w:hAnsi="Times New Roman"/>
            <w:color w:val="1155cc"/>
            <w:sz w:val="24"/>
            <w:szCs w:val="24"/>
            <w:u w:val="single"/>
            <w:rtl w:val="0"/>
          </w:rPr>
          <w:t xml:space="preserve">Resolução CGIEE nº 4, de 26 de setembro de 2025</w:t>
        </w:r>
      </w:hyperlink>
      <w:r w:rsidDel="00000000" w:rsidR="00000000" w:rsidRPr="00000000">
        <w:rPr>
          <w:rFonts w:ascii="Times New Roman" w:cs="Times New Roman" w:eastAsia="Times New Roman" w:hAnsi="Times New Roman"/>
          <w:sz w:val="24"/>
          <w:szCs w:val="24"/>
          <w:rtl w:val="0"/>
        </w:rPr>
        <w:t xml:space="preserve"> (e alterações), que prevê a obrigatoriedade do Selo Procel A em novas edificações públicas estaduais a partir de 2032.</w:t>
      </w:r>
    </w:p>
    <w:p w:rsidR="00000000" w:rsidDel="00000000" w:rsidP="00000000" w:rsidRDefault="00000000" w:rsidRPr="00000000" w14:paraId="00000088">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contratada será responsável pela coordenação das visitas técnicas, condução de medições e levantamentos em campo, análise de dados históricos de consumo, elaboração de relatórios técnicos e proposição de soluções individualizadas por edificação, além de apoiar a Secretaria Especial de Planejamento, Orçamento e Inovação (Seplan) na etapa de compras, oferecendo suporte na elaboração do documento de licitação, em especial nos casos de edificações que apresentem processos de intervenção mais complexos, seja pela natureza técnica das soluções propostas, seja pela integração de diferentes sistemas.</w:t>
      </w:r>
    </w:p>
    <w:p w:rsidR="00000000" w:rsidDel="00000000" w:rsidP="00000000" w:rsidRDefault="00000000" w:rsidRPr="00000000" w14:paraId="00000089">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trabalho deverá ser conduzido em articulação com as equipes técnicas do Governo do Estado e demais partes interessadas, incorporando os princípios de economicidade, sustentabilidade, viabilidade de execução e replicabilidade das soluções. Nesse contexto, a consultoria deverá reportar-se à Seplan, responsável pela coordenação técnica e institucional das ações, de modo a assegurar a integração dos resultados e a aderência às diretrizes estratégicas do Governo do Estado.</w:t>
      </w:r>
    </w:p>
    <w:p w:rsidR="00000000" w:rsidDel="00000000" w:rsidP="00000000" w:rsidRDefault="00000000" w:rsidRPr="00000000" w14:paraId="0000008A">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 executar as seguintes atividades, organizadas por etapas, que estão divididas em dois módulos, conforme indicado na Figura X: o primeiro, de eficiência energética, e o segundo, referente à geração distribuída, que será aplicado apenas às edificações selecionadas. </w:t>
      </w:r>
      <w:r w:rsidDel="00000000" w:rsidR="00000000" w:rsidRPr="00000000">
        <w:br w:type="page"/>
      </w:r>
      <w:r w:rsidDel="00000000" w:rsidR="00000000" w:rsidRPr="00000000">
        <w:rPr>
          <w:rtl w:val="0"/>
        </w:rPr>
      </w:r>
    </w:p>
    <w:p w:rsidR="00000000" w:rsidDel="00000000" w:rsidP="00000000" w:rsidRDefault="00000000" w:rsidRPr="00000000" w14:paraId="0000008B">
      <w:pPr>
        <w:tabs>
          <w:tab w:val="left" w:leader="none" w:pos="3869"/>
        </w:tabs>
        <w:spacing w:after="200" w:lin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Figura 1 – Divisão dos módulos e etapas do projeto </w:t>
      </w:r>
    </w:p>
    <w:p w:rsidR="00000000" w:rsidDel="00000000" w:rsidP="00000000" w:rsidRDefault="00000000" w:rsidRPr="00000000" w14:paraId="0000008C">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Pr>
        <w:drawing>
          <wp:inline distB="114300" distT="114300" distL="114300" distR="114300">
            <wp:extent cx="8395315" cy="4144766"/>
            <wp:effectExtent b="0" l="0" r="0" t="0"/>
            <wp:docPr id="1" name="image3.png"/>
            <a:graphic>
              <a:graphicData uri="http://schemas.openxmlformats.org/drawingml/2006/picture">
                <pic:pic>
                  <pic:nvPicPr>
                    <pic:cNvPr id="0" name="image3.png"/>
                    <pic:cNvPicPr preferRelativeResize="0"/>
                  </pic:nvPicPr>
                  <pic:blipFill>
                    <a:blip r:embed="rId10"/>
                    <a:srcRect b="0" l="0" r="12291" t="7500"/>
                    <a:stretch>
                      <a:fillRect/>
                    </a:stretch>
                  </pic:blipFill>
                  <pic:spPr>
                    <a:xfrm rot="16200000">
                      <a:off x="0" y="0"/>
                      <a:ext cx="8395315" cy="4144766"/>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Módulo 1 </w:t>
      </w:r>
      <w:r w:rsidDel="00000000" w:rsidR="00000000" w:rsidRPr="00000000">
        <w:rPr>
          <w:rtl w:val="0"/>
        </w:rPr>
      </w:r>
    </w:p>
    <w:p w:rsidR="00000000" w:rsidDel="00000000" w:rsidP="00000000" w:rsidRDefault="00000000" w:rsidRPr="00000000" w14:paraId="0000008E">
      <w:pPr>
        <w:tabs>
          <w:tab w:val="left" w:leader="none" w:pos="3869"/>
        </w:tabs>
        <w:spacing w:after="200"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Etapa Inicial: Triagem Técnica (</w:t>
      </w:r>
      <w:r w:rsidDel="00000000" w:rsidR="00000000" w:rsidRPr="00000000">
        <w:rPr>
          <w:rFonts w:ascii="Times New Roman" w:cs="Times New Roman" w:eastAsia="Times New Roman" w:hAnsi="Times New Roman"/>
          <w:b w:val="1"/>
          <w:bCs w:val="1"/>
          <w:i w:val="1"/>
          <w:iCs w:val="1"/>
          <w:sz w:val="24"/>
          <w:szCs w:val="24"/>
          <w:u w:val="single"/>
          <w:rtl w:val="0"/>
        </w:rPr>
        <w:t xml:space="preserve">walkthrough audit</w:t>
      </w:r>
      <w:r w:rsidDel="00000000" w:rsidR="00000000" w:rsidRPr="00000000">
        <w:rPr>
          <w:rFonts w:ascii="Times New Roman" w:cs="Times New Roman" w:eastAsia="Times New Roman" w:hAnsi="Times New Roman"/>
          <w:b w:val="1"/>
          <w:bCs w:val="1"/>
          <w:sz w:val="24"/>
          <w:szCs w:val="24"/>
          <w:u w:val="single"/>
          <w:rtl w:val="0"/>
        </w:rPr>
        <w:t xml:space="preserve">)</w:t>
      </w:r>
    </w:p>
    <w:p w:rsidR="00000000" w:rsidDel="00000000" w:rsidP="00000000" w:rsidRDefault="00000000" w:rsidRPr="00000000" w14:paraId="0000008F">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serviço a ser realizado pela Consultoria consistirá em uma triagem técnica das edificações que constarão no </w:t>
      </w:r>
      <w:r w:rsidDel="00000000" w:rsidR="00000000" w:rsidRPr="00000000">
        <w:rPr>
          <w:rFonts w:ascii="Times New Roman" w:cs="Times New Roman" w:eastAsia="Times New Roman" w:hAnsi="Times New Roman"/>
          <w:b w:val="1"/>
          <w:bCs w:val="1"/>
          <w:sz w:val="24"/>
          <w:szCs w:val="24"/>
          <w:rtl w:val="0"/>
        </w:rPr>
        <w:t xml:space="preserve">Anexo 2</w:t>
      </w:r>
      <w:r w:rsidDel="00000000" w:rsidR="00000000" w:rsidRPr="00000000">
        <w:rPr>
          <w:rFonts w:ascii="Times New Roman" w:cs="Times New Roman" w:eastAsia="Times New Roman" w:hAnsi="Times New Roman"/>
          <w:sz w:val="24"/>
          <w:szCs w:val="24"/>
          <w:rtl w:val="0"/>
        </w:rPr>
        <w:t xml:space="preserve">. Considerando que o número de edificações a serem listadas será superior ao quantitativo previsto contratualmente para a realização de auditorias energéticas nos Níveis 2 e 3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(que totaliza 55), esta etapa terá como objetivo identificar oportunidades evidentes de eficiência energética e subsidiar a priorização técnica das edificações a serem aprofundadas. Somente as 55 edificações priorizadas serão objeto das etapas subsequentes.</w:t>
      </w:r>
    </w:p>
    <w:p w:rsidR="00000000" w:rsidDel="00000000" w:rsidP="00000000" w:rsidRDefault="00000000" w:rsidRPr="00000000" w14:paraId="00000090">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1"/>
          <w:iCs w:val="1"/>
          <w:sz w:val="24"/>
          <w:szCs w:val="24"/>
          <w:rtl w:val="0"/>
        </w:rPr>
        <w:t xml:space="preserve">walkthrough audit</w:t>
      </w:r>
      <w:r w:rsidDel="00000000" w:rsidR="00000000" w:rsidRPr="00000000">
        <w:rPr>
          <w:rFonts w:ascii="Times New Roman" w:cs="Times New Roman" w:eastAsia="Times New Roman" w:hAnsi="Times New Roman"/>
          <w:sz w:val="24"/>
          <w:szCs w:val="24"/>
          <w:rtl w:val="0"/>
        </w:rPr>
        <w:t xml:space="preserve"> corresponde a uma avaliação preliminar, expedita e de caráter orientativo, a ser realizada em prazo máximo de 30 (trinta) dias, voltada à caracterização geral do desempenho energético das edificações e à identificação de oportunidades iniciais de melhoria. Essa avaliação será baseada, no mínimo, em:</w:t>
      </w:r>
    </w:p>
    <w:p w:rsidR="00000000" w:rsidDel="00000000" w:rsidP="00000000" w:rsidRDefault="00000000" w:rsidRPr="00000000" w14:paraId="00000091">
      <w:pPr>
        <w:numPr>
          <w:ilvl w:val="0"/>
          <w:numId w:val="23"/>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inspeção visual </w:t>
      </w:r>
      <w:r w:rsidDel="00000000" w:rsidR="00000000" w:rsidRPr="00000000">
        <w:rPr>
          <w:rFonts w:ascii="Times New Roman" w:cs="Times New Roman" w:eastAsia="Times New Roman" w:hAnsi="Times New Roman"/>
          <w:i w:val="1"/>
          <w:iCs w:val="1"/>
          <w:sz w:val="24"/>
          <w:szCs w:val="24"/>
          <w:rtl w:val="0"/>
        </w:rPr>
        <w:t xml:space="preserve">in loc</w:t>
      </w:r>
      <w:r w:rsidDel="00000000" w:rsidR="00000000" w:rsidRPr="00000000">
        <w:rPr>
          <w:rFonts w:ascii="Times New Roman" w:cs="Times New Roman" w:eastAsia="Times New Roman" w:hAnsi="Times New Roman"/>
          <w:sz w:val="24"/>
          <w:szCs w:val="24"/>
          <w:rtl w:val="0"/>
        </w:rPr>
        <w:t xml:space="preserve">o; </w:t>
      </w:r>
    </w:p>
    <w:p w:rsidR="00000000" w:rsidDel="00000000" w:rsidP="00000000" w:rsidRDefault="00000000" w:rsidRPr="00000000" w14:paraId="00000092">
      <w:pPr>
        <w:numPr>
          <w:ilvl w:val="0"/>
          <w:numId w:val="23"/>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breves com gestores prediais e equipes de operação e manutenção; e </w:t>
      </w:r>
    </w:p>
    <w:p w:rsidR="00000000" w:rsidDel="00000000" w:rsidP="00000000" w:rsidRDefault="00000000" w:rsidRPr="00000000" w14:paraId="00000093">
      <w:pPr>
        <w:numPr>
          <w:ilvl w:val="0"/>
          <w:numId w:val="23"/>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básica de faturas de energia e demais dados disponíveis. </w:t>
      </w:r>
    </w:p>
    <w:p w:rsidR="00000000" w:rsidDel="00000000" w:rsidP="00000000" w:rsidRDefault="00000000" w:rsidRPr="00000000" w14:paraId="00000094">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uma etapa com caráter estritamente diagnóstico e classificatório, com vistas a subsidiar a seleção técnica das edificações com maior potencial de economia e maior grau de complexidade, de forma coerente com os objetivos do projeto.</w:t>
      </w:r>
    </w:p>
    <w:p w:rsidR="00000000" w:rsidDel="00000000" w:rsidP="00000000" w:rsidRDefault="00000000" w:rsidRPr="00000000" w14:paraId="00000095">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equipe do Governo do Estado prestará apoio à realização desta etapa no que se refere à facilitação de acesso às edificações, ao compartilhamento de informações previamente disponíveis e à articulação com os gestores dos imóveis.</w:t>
      </w:r>
    </w:p>
    <w:p w:rsidR="00000000" w:rsidDel="00000000" w:rsidP="00000000" w:rsidRDefault="00000000" w:rsidRPr="00000000" w14:paraId="00000096">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da triagem técnica serão submetidos à apreciação do Governo do Estado para fins de validação institucional e alinhamento estratégico, permanecendo, contudo, sob responsabilidade exclusiva da Consultoria a metodologia adotada, as análises técnicas realizadas e a fundamentação da classificação proposta.</w:t>
      </w:r>
    </w:p>
    <w:p w:rsidR="00000000" w:rsidDel="00000000" w:rsidP="00000000" w:rsidRDefault="00000000" w:rsidRPr="00000000" w14:paraId="00000097">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Entregável da Etapa de Triagem Técnica (</w:t>
      </w:r>
      <w:r w:rsidDel="00000000" w:rsidR="00000000" w:rsidRPr="00000000">
        <w:rPr>
          <w:rFonts w:ascii="Times New Roman" w:cs="Times New Roman" w:eastAsia="Times New Roman" w:hAnsi="Times New Roman"/>
          <w:b w:val="1"/>
          <w:bCs w:val="1"/>
          <w:i w:val="1"/>
          <w:iCs w:val="1"/>
          <w:sz w:val="24"/>
          <w:szCs w:val="24"/>
          <w:rtl w:val="0"/>
        </w:rPr>
        <w:t xml:space="preserve">walkthrough audit</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98">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técnico contendo a listagem das </w:t>
      </w: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sz w:val="24"/>
          <w:szCs w:val="24"/>
          <w:rtl w:val="0"/>
        </w:rPr>
        <w:t xml:space="preserve">edificações classificadas como simples a serem objeto de auditoria energética </w:t>
      </w:r>
      <w:r w:rsidDel="00000000" w:rsidR="00000000" w:rsidRPr="00000000">
        <w:rPr>
          <w:rFonts w:ascii="Times New Roman" w:cs="Times New Roman" w:eastAsia="Times New Roman" w:hAnsi="Times New Roman"/>
          <w:i w:val="1"/>
          <w:iCs w:val="1"/>
          <w:sz w:val="24"/>
          <w:szCs w:val="24"/>
          <w:rtl w:val="0"/>
        </w:rPr>
        <w:t xml:space="preserve">ASHRAE </w:t>
      </w:r>
      <w:r w:rsidDel="00000000" w:rsidR="00000000" w:rsidRPr="00000000">
        <w:rPr>
          <w:rFonts w:ascii="Times New Roman" w:cs="Times New Roman" w:eastAsia="Times New Roman" w:hAnsi="Times New Roman"/>
          <w:sz w:val="24"/>
          <w:szCs w:val="24"/>
          <w:rtl w:val="0"/>
        </w:rPr>
        <w:t xml:space="preserve">Nível 2 e das </w:t>
      </w:r>
      <w:r w:rsidDel="00000000" w:rsidR="00000000" w:rsidRPr="00000000">
        <w:rPr>
          <w:rFonts w:ascii="Times New Roman" w:cs="Times New Roman" w:eastAsia="Times New Roman" w:hAnsi="Times New Roman"/>
          <w:sz w:val="24"/>
          <w:szCs w:val="24"/>
          <w:rtl w:val="0"/>
        </w:rPr>
        <w:t xml:space="preserve">40 </w:t>
      </w:r>
      <w:r w:rsidDel="00000000" w:rsidR="00000000" w:rsidRPr="00000000">
        <w:rPr>
          <w:rFonts w:ascii="Times New Roman" w:cs="Times New Roman" w:eastAsia="Times New Roman" w:hAnsi="Times New Roman"/>
          <w:sz w:val="24"/>
          <w:szCs w:val="24"/>
          <w:rtl w:val="0"/>
        </w:rPr>
        <w:t xml:space="preserve">edificações classificadas como complexas a serem objeto de auditoria energética </w:t>
      </w:r>
      <w:r w:rsidDel="00000000" w:rsidR="00000000" w:rsidRPr="00000000">
        <w:rPr>
          <w:rFonts w:ascii="Times New Roman" w:cs="Times New Roman" w:eastAsia="Times New Roman" w:hAnsi="Times New Roman"/>
          <w:i w:val="1"/>
          <w:iCs w:val="1"/>
          <w:sz w:val="24"/>
          <w:szCs w:val="24"/>
          <w:rtl w:val="0"/>
        </w:rPr>
        <w:t xml:space="preserve">ASHRAE </w:t>
      </w:r>
      <w:r w:rsidDel="00000000" w:rsidR="00000000" w:rsidRPr="00000000">
        <w:rPr>
          <w:rFonts w:ascii="Times New Roman" w:cs="Times New Roman" w:eastAsia="Times New Roman" w:hAnsi="Times New Roman"/>
          <w:sz w:val="24"/>
          <w:szCs w:val="24"/>
          <w:rtl w:val="0"/>
        </w:rPr>
        <w:t xml:space="preserve">Nível 3, contendo justificativa da classificação adotada, com base nos critérios definidos pela Consultoria.</w:t>
      </w:r>
    </w:p>
    <w:p w:rsidR="00000000" w:rsidDel="00000000" w:rsidP="00000000" w:rsidRDefault="00000000" w:rsidRPr="00000000" w14:paraId="00000099">
      <w:pPr>
        <w:tabs>
          <w:tab w:val="left" w:leader="none" w:pos="3869"/>
        </w:tabs>
        <w:spacing w:after="200"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Etapa 1 (EE): Relatório Inicial e Revisão de Estudos Existentes </w:t>
      </w:r>
    </w:p>
    <w:p w:rsidR="00000000" w:rsidDel="00000000" w:rsidP="00000000" w:rsidRDefault="00000000" w:rsidRPr="00000000" w14:paraId="0000009A">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Alguns dos edifícios públicos selecionados para a implementação de MEEs já possuem estimativas preliminares de economia energética [MWh/ano], economia financeira [R$/ano], investimento [R$] e redução de emissões [tCO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e/ano], obtidos na auditoria preliminar. </w:t>
      </w:r>
    </w:p>
    <w:p w:rsidR="00000000" w:rsidDel="00000000" w:rsidP="00000000" w:rsidRDefault="00000000" w:rsidRPr="00000000" w14:paraId="0000009B">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resultados são classificados em dois grupos: (i) dados reais, obtidos a partir de visitas técnicas presenciais aos edifícios; e (ii) dados extrapolados, baseados nas informações obtidas em campo e aplicados a edifícios com características semelhantes.</w:t>
      </w:r>
    </w:p>
    <w:p w:rsidR="00000000" w:rsidDel="00000000" w:rsidP="00000000" w:rsidRDefault="00000000" w:rsidRPr="00000000" w14:paraId="0000009C">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os resultados preliminares reais, foram identificadas e quantificadas MEEs específicas, incluindo o cálculo do percentual de economia estimado e o </w:t>
      </w:r>
      <w:r w:rsidDel="00000000" w:rsidR="00000000" w:rsidRPr="00000000">
        <w:rPr>
          <w:rFonts w:ascii="Times New Roman" w:cs="Times New Roman" w:eastAsia="Times New Roman" w:hAnsi="Times New Roman"/>
          <w:i w:val="1"/>
          <w:iCs w:val="1"/>
          <w:sz w:val="24"/>
          <w:szCs w:val="24"/>
          <w:rtl w:val="0"/>
        </w:rPr>
        <w:t xml:space="preserve">payback </w:t>
      </w:r>
      <w:r w:rsidDel="00000000" w:rsidR="00000000" w:rsidRPr="00000000">
        <w:rPr>
          <w:rFonts w:ascii="Times New Roman" w:cs="Times New Roman" w:eastAsia="Times New Roman" w:hAnsi="Times New Roman"/>
          <w:sz w:val="24"/>
          <w:szCs w:val="24"/>
          <w:rtl w:val="0"/>
        </w:rPr>
        <w:t xml:space="preserve">simples de cada medida.</w:t>
      </w:r>
    </w:p>
    <w:p w:rsidR="00000000" w:rsidDel="00000000" w:rsidP="00000000" w:rsidRDefault="00000000" w:rsidRPr="00000000" w14:paraId="0000009D">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das auditorias energéticas serão compartilhados com a Consultoria e servirão como base para esta Etapa. A Consultoria deverá avaliar as MEEs identificadas nos relatórios, definir a metodologia e a abordagem a serem adotadas, e indicar a necessidade de medições em campo para coleta de dados. Com base nessa análise, deverá elaborar um plano de medição e apresentá-lo à Seplan e ao Banco Mundial, por meio de um Relatório de Partida.</w:t>
      </w:r>
    </w:p>
    <w:p w:rsidR="00000000" w:rsidDel="00000000" w:rsidP="00000000" w:rsidRDefault="00000000" w:rsidRPr="00000000" w14:paraId="0000009E">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Relatório Inicial </w:t>
      </w:r>
    </w:p>
    <w:p w:rsidR="00000000" w:rsidDel="00000000" w:rsidP="00000000" w:rsidRDefault="00000000" w:rsidRPr="00000000" w14:paraId="0000009F">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nessa análise preliminar, a Consultoria deverá elaborar e apresentar o </w:t>
      </w:r>
      <w:r w:rsidDel="00000000" w:rsidR="00000000" w:rsidRPr="00000000">
        <w:rPr>
          <w:rFonts w:ascii="Times New Roman" w:cs="Times New Roman" w:eastAsia="Times New Roman" w:hAnsi="Times New Roman"/>
          <w:b w:val="1"/>
          <w:bCs w:val="1"/>
          <w:sz w:val="24"/>
          <w:szCs w:val="24"/>
          <w:rtl w:val="0"/>
        </w:rPr>
        <w:t xml:space="preserve">Relatório Inicial (</w:t>
      </w:r>
      <w:r w:rsidDel="00000000" w:rsidR="00000000" w:rsidRPr="00000000">
        <w:rPr>
          <w:rFonts w:ascii="Times New Roman" w:cs="Times New Roman" w:eastAsia="Times New Roman" w:hAnsi="Times New Roman"/>
          <w:b w:val="1"/>
          <w:bCs w:val="1"/>
          <w:i w:val="1"/>
          <w:iCs w:val="1"/>
          <w:sz w:val="24"/>
          <w:szCs w:val="24"/>
          <w:rtl w:val="0"/>
        </w:rPr>
        <w:t xml:space="preserve">Inception Report</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contendo:</w:t>
      </w:r>
    </w:p>
    <w:p w:rsidR="00000000" w:rsidDel="00000000" w:rsidP="00000000" w:rsidRDefault="00000000" w:rsidRPr="00000000" w14:paraId="000000A0">
      <w:pPr>
        <w:numPr>
          <w:ilvl w:val="0"/>
          <w:numId w:val="39"/>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resumo da revisão e avaliação das auditorias energéticas e informações existentes;</w:t>
      </w:r>
    </w:p>
    <w:p w:rsidR="00000000" w:rsidDel="00000000" w:rsidP="00000000" w:rsidRDefault="00000000" w:rsidRPr="00000000" w14:paraId="000000A1">
      <w:pPr>
        <w:numPr>
          <w:ilvl w:val="0"/>
          <w:numId w:val="39"/>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identificação de lacunas e informações complementares a serem obtidas durante as visitas de campo;</w:t>
      </w:r>
    </w:p>
    <w:p w:rsidR="00000000" w:rsidDel="00000000" w:rsidP="00000000" w:rsidRDefault="00000000" w:rsidRPr="00000000" w14:paraId="000000A2">
      <w:pPr>
        <w:numPr>
          <w:ilvl w:val="0"/>
          <w:numId w:val="39"/>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definição da metodologia para as visitas técnicas e para a identificação de MEEs;</w:t>
      </w:r>
    </w:p>
    <w:p w:rsidR="00000000" w:rsidDel="00000000" w:rsidP="00000000" w:rsidRDefault="00000000" w:rsidRPr="00000000" w14:paraId="000000A3">
      <w:pPr>
        <w:numPr>
          <w:ilvl w:val="0"/>
          <w:numId w:val="39"/>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plano detalhado de visitas </w:t>
      </w:r>
      <w:r w:rsidDel="00000000" w:rsidR="00000000" w:rsidRPr="00000000">
        <w:rPr>
          <w:rFonts w:ascii="Times New Roman" w:cs="Times New Roman" w:eastAsia="Times New Roman" w:hAnsi="Times New Roman"/>
          <w:i w:val="1"/>
          <w:iCs w:val="1"/>
          <w:sz w:val="24"/>
          <w:szCs w:val="24"/>
          <w:rtl w:val="0"/>
        </w:rPr>
        <w:t xml:space="preserve">in loco</w:t>
      </w:r>
      <w:r w:rsidDel="00000000" w:rsidR="00000000" w:rsidRPr="00000000">
        <w:rPr>
          <w:rFonts w:ascii="Times New Roman" w:cs="Times New Roman" w:eastAsia="Times New Roman" w:hAnsi="Times New Roman"/>
          <w:sz w:val="24"/>
          <w:szCs w:val="24"/>
          <w:rtl w:val="0"/>
        </w:rPr>
        <w:t xml:space="preserve">, coleta de dados e atividades de campo;</w:t>
      </w:r>
    </w:p>
    <w:p w:rsidR="00000000" w:rsidDel="00000000" w:rsidP="00000000" w:rsidRDefault="00000000" w:rsidRPr="00000000" w14:paraId="000000A4">
      <w:pPr>
        <w:numPr>
          <w:ilvl w:val="0"/>
          <w:numId w:val="39"/>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cronograma técnico e operacional para o restante do projeto;</w:t>
      </w:r>
    </w:p>
    <w:p w:rsidR="00000000" w:rsidDel="00000000" w:rsidP="00000000" w:rsidRDefault="00000000" w:rsidRPr="00000000" w14:paraId="000000A5">
      <w:pPr>
        <w:numPr>
          <w:ilvl w:val="0"/>
          <w:numId w:val="39"/>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identificação de riscos, desafios ou entraves potenciais, juntamente com as estratégias previstas para sua mitigação;</w:t>
      </w:r>
    </w:p>
    <w:p w:rsidR="00000000" w:rsidDel="00000000" w:rsidP="00000000" w:rsidRDefault="00000000" w:rsidRPr="00000000" w14:paraId="000000A6">
      <w:pPr>
        <w:numPr>
          <w:ilvl w:val="0"/>
          <w:numId w:val="39"/>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indicação de apoios, informações ou providências necessárias por parte da Seplan e do Banco Mundial.</w:t>
      </w:r>
    </w:p>
    <w:p w:rsidR="00000000" w:rsidDel="00000000" w:rsidP="00000000" w:rsidRDefault="00000000" w:rsidRPr="00000000" w14:paraId="000000A7">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Consultoria deverá explicitar no Relatório Inicial os parâmetros e a metodologia que serão utilizados para atualizar os cálculos financeiros apresentados nas auditorias preliminares, como </w:t>
      </w:r>
      <w:r w:rsidDel="00000000" w:rsidR="00000000" w:rsidRPr="00000000">
        <w:rPr>
          <w:rFonts w:ascii="Times New Roman" w:cs="Times New Roman" w:eastAsia="Times New Roman" w:hAnsi="Times New Roman"/>
          <w:i w:val="1"/>
          <w:iCs w:val="1"/>
          <w:sz w:val="24"/>
          <w:szCs w:val="24"/>
          <w:rtl w:val="0"/>
        </w:rPr>
        <w:t xml:space="preserve">payback </w:t>
      </w:r>
      <w:r w:rsidDel="00000000" w:rsidR="00000000" w:rsidRPr="00000000">
        <w:rPr>
          <w:rFonts w:ascii="Times New Roman" w:cs="Times New Roman" w:eastAsia="Times New Roman" w:hAnsi="Times New Roman"/>
          <w:sz w:val="24"/>
          <w:szCs w:val="24"/>
          <w:rtl w:val="0"/>
        </w:rPr>
        <w:t xml:space="preserve">descontado e Taxa Interna de Retorno (TIR</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É fundamental que todas as premissas adotadas — incluindo taxa(s) de desconto, vida útil do projeto, consumo de referência e a metodologia utilizada para calcular a energia evitada e as emissões associadas — sejam claramente documentadas nas auditorias e nos relatórios, garantindo transparência, replicabilidade e conformidade com as melhores práticas.</w:t>
      </w:r>
    </w:p>
    <w:p w:rsidR="00000000" w:rsidDel="00000000" w:rsidP="00000000" w:rsidRDefault="00000000" w:rsidRPr="00000000" w14:paraId="000000A8">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Entregáveis da Etapa 1 (EE)</w:t>
      </w:r>
    </w:p>
    <w:p w:rsidR="00000000" w:rsidDel="00000000" w:rsidP="00000000" w:rsidRDefault="00000000" w:rsidRPr="00000000" w14:paraId="000000A9">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de Partida em Eficiência Energética, contendo: consolidação das informações preliminares; avaliação das auditorias existentes; definição da metodologia de trabalho e dos parâmetros de análise financeira; e plano de execução das etapas subsequentes.</w:t>
      </w:r>
    </w:p>
    <w:p w:rsidR="00000000" w:rsidDel="00000000" w:rsidP="00000000" w:rsidRDefault="00000000" w:rsidRPr="00000000" w14:paraId="000000AA">
      <w:pPr>
        <w:tabs>
          <w:tab w:val="left" w:leader="none" w:pos="3869"/>
        </w:tabs>
        <w:spacing w:after="20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Etapa 2 (EE):</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Desenvolvimento dos </w:t>
      </w:r>
      <w:r w:rsidDel="00000000" w:rsidR="00000000" w:rsidRPr="00000000">
        <w:rPr>
          <w:rFonts w:ascii="Times New Roman" w:cs="Times New Roman" w:eastAsia="Times New Roman" w:hAnsi="Times New Roman"/>
          <w:b w:val="1"/>
          <w:bCs w:val="1"/>
          <w:i w:val="1"/>
          <w:iCs w:val="1"/>
          <w:sz w:val="24"/>
          <w:szCs w:val="24"/>
          <w:u w:val="single"/>
          <w:rtl w:val="0"/>
        </w:rPr>
        <w:t xml:space="preserve">Templates</w:t>
      </w:r>
      <w:r w:rsidDel="00000000" w:rsidR="00000000" w:rsidRPr="00000000">
        <w:rPr>
          <w:rFonts w:ascii="Times New Roman" w:cs="Times New Roman" w:eastAsia="Times New Roman" w:hAnsi="Times New Roman"/>
          <w:b w:val="1"/>
          <w:bCs w:val="1"/>
          <w:sz w:val="24"/>
          <w:szCs w:val="24"/>
          <w:u w:val="single"/>
          <w:rtl w:val="0"/>
        </w:rPr>
        <w:t xml:space="preserve">, Auditorias de Nivel 2 e Capacitação - Edifícios Simples</w:t>
      </w:r>
      <w:r w:rsidDel="00000000" w:rsidR="00000000" w:rsidRPr="00000000">
        <w:rPr>
          <w:rtl w:val="0"/>
        </w:rPr>
      </w:r>
    </w:p>
    <w:p w:rsidR="00000000" w:rsidDel="00000000" w:rsidP="00000000" w:rsidRDefault="00000000" w:rsidRPr="00000000" w14:paraId="000000AB">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Etapa 2, a Consultoria deverá desenvolver </w:t>
      </w:r>
      <w:r w:rsidDel="00000000" w:rsidR="00000000" w:rsidRPr="00000000">
        <w:rPr>
          <w:rFonts w:ascii="Times New Roman" w:cs="Times New Roman" w:eastAsia="Times New Roman" w:hAnsi="Times New Roman"/>
          <w:i w:val="1"/>
          <w:iCs w:val="1"/>
          <w:sz w:val="24"/>
          <w:szCs w:val="24"/>
          <w:rtl w:val="0"/>
        </w:rPr>
        <w:t xml:space="preserve">templates</w:t>
      </w:r>
      <w:r w:rsidDel="00000000" w:rsidR="00000000" w:rsidRPr="00000000">
        <w:rPr>
          <w:rFonts w:ascii="Times New Roman" w:cs="Times New Roman" w:eastAsia="Times New Roman" w:hAnsi="Times New Roman"/>
          <w:sz w:val="24"/>
          <w:szCs w:val="24"/>
          <w:rtl w:val="0"/>
        </w:rPr>
        <w:t xml:space="preserve"> padronizados destinados à realização de auditorias energéticas de nível 2 em edificações classificadas como simples, abrangendo inventário energético, coleta de dados, avaliação das condições operacionais e orientações metodológicas. Esses </w:t>
      </w:r>
      <w:r w:rsidDel="00000000" w:rsidR="00000000" w:rsidRPr="00000000">
        <w:rPr>
          <w:rFonts w:ascii="Times New Roman" w:cs="Times New Roman" w:eastAsia="Times New Roman" w:hAnsi="Times New Roman"/>
          <w:i w:val="1"/>
          <w:iCs w:val="1"/>
          <w:sz w:val="24"/>
          <w:szCs w:val="24"/>
          <w:rtl w:val="0"/>
        </w:rPr>
        <w:t xml:space="preserve">templates</w:t>
      </w:r>
      <w:r w:rsidDel="00000000" w:rsidR="00000000" w:rsidRPr="00000000">
        <w:rPr>
          <w:rFonts w:ascii="Times New Roman" w:cs="Times New Roman" w:eastAsia="Times New Roman" w:hAnsi="Times New Roman"/>
          <w:sz w:val="24"/>
          <w:szCs w:val="24"/>
          <w:rtl w:val="0"/>
        </w:rPr>
        <w:t xml:space="preserve"> deverão ser claros, completos, replicáveis e compatíveis com a realidade operacional das edificações públicas do Estado de Sergipe, devendo ainda refletir a diversidade de usos dos prédios analisados.</w:t>
      </w:r>
    </w:p>
    <w:p w:rsidR="00000000" w:rsidDel="00000000" w:rsidP="00000000" w:rsidRDefault="00000000" w:rsidRPr="00000000" w14:paraId="000000AC">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 elaborar os </w:t>
      </w:r>
      <w:r w:rsidDel="00000000" w:rsidR="00000000" w:rsidRPr="00000000">
        <w:rPr>
          <w:rFonts w:ascii="Times New Roman" w:cs="Times New Roman" w:eastAsia="Times New Roman" w:hAnsi="Times New Roman"/>
          <w:i w:val="1"/>
          <w:iCs w:val="1"/>
          <w:sz w:val="24"/>
          <w:szCs w:val="24"/>
          <w:rtl w:val="0"/>
        </w:rPr>
        <w:t xml:space="preserve">templates</w:t>
      </w:r>
      <w:r w:rsidDel="00000000" w:rsidR="00000000" w:rsidRPr="00000000">
        <w:rPr>
          <w:rFonts w:ascii="Times New Roman" w:cs="Times New Roman" w:eastAsia="Times New Roman" w:hAnsi="Times New Roman"/>
          <w:sz w:val="24"/>
          <w:szCs w:val="24"/>
          <w:rtl w:val="0"/>
        </w:rPr>
        <w:t xml:space="preserve">, a Consultoria deverá aplicá-los na prática ao realizar </w:t>
      </w:r>
      <w:r w:rsidDel="00000000" w:rsidR="00000000" w:rsidRPr="00000000">
        <w:rPr>
          <w:rFonts w:ascii="Times New Roman" w:cs="Times New Roman" w:eastAsia="Times New Roman" w:hAnsi="Times New Roman"/>
          <w:b w:val="1"/>
          <w:bCs w:val="1"/>
          <w:sz w:val="24"/>
          <w:szCs w:val="24"/>
          <w:rtl w:val="0"/>
        </w:rPr>
        <w:t xml:space="preserve">auditorias energéticas de nível 2 em </w:t>
      </w:r>
      <w:r w:rsidDel="00000000" w:rsidR="00000000" w:rsidRPr="00000000">
        <w:rPr>
          <w:rFonts w:ascii="Times New Roman" w:cs="Times New Roman" w:eastAsia="Times New Roman" w:hAnsi="Times New Roman"/>
          <w:b w:val="1"/>
          <w:bCs w:val="1"/>
          <w:sz w:val="24"/>
          <w:szCs w:val="24"/>
          <w:rtl w:val="0"/>
        </w:rPr>
        <w:t xml:space="preserve">15</w:t>
      </w:r>
      <w:r w:rsidDel="00000000" w:rsidR="00000000" w:rsidRPr="00000000">
        <w:rPr>
          <w:rFonts w:ascii="Times New Roman" w:cs="Times New Roman" w:eastAsia="Times New Roman" w:hAnsi="Times New Roman"/>
          <w:b w:val="1"/>
          <w:bCs w:val="1"/>
          <w:sz w:val="24"/>
          <w:szCs w:val="24"/>
          <w:rtl w:val="0"/>
        </w:rPr>
        <w:t xml:space="preserve"> edificações simples</w:t>
      </w:r>
      <w:r w:rsidDel="00000000" w:rsidR="00000000" w:rsidRPr="00000000">
        <w:rPr>
          <w:rFonts w:ascii="Times New Roman" w:cs="Times New Roman" w:eastAsia="Times New Roman" w:hAnsi="Times New Roman"/>
          <w:sz w:val="24"/>
          <w:szCs w:val="24"/>
          <w:rtl w:val="0"/>
        </w:rPr>
        <w:t xml:space="preserve">, a serem listadas no </w:t>
      </w:r>
      <w:r w:rsidDel="00000000" w:rsidR="00000000" w:rsidRPr="00000000">
        <w:rPr>
          <w:rFonts w:ascii="Times New Roman" w:cs="Times New Roman" w:eastAsia="Times New Roman" w:hAnsi="Times New Roman"/>
          <w:b w:val="1"/>
          <w:bCs w:val="1"/>
          <w:sz w:val="24"/>
          <w:szCs w:val="24"/>
          <w:rtl w:val="0"/>
        </w:rPr>
        <w:t xml:space="preserve">Anexo 2,</w:t>
      </w:r>
      <w:r w:rsidDel="00000000" w:rsidR="00000000" w:rsidRPr="00000000">
        <w:rPr>
          <w:rFonts w:ascii="Times New Roman" w:cs="Times New Roman" w:eastAsia="Times New Roman" w:hAnsi="Times New Roman"/>
          <w:sz w:val="24"/>
          <w:szCs w:val="24"/>
          <w:rtl w:val="0"/>
        </w:rPr>
        <w:t xml:space="preserve"> validando sua funcionalidade, consistência e adequação metodológica.</w:t>
      </w:r>
    </w:p>
    <w:p w:rsidR="00000000" w:rsidDel="00000000" w:rsidP="00000000" w:rsidRDefault="00000000" w:rsidRPr="00000000" w14:paraId="000000AD">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 também capacitar a equipe técnica do Governo do Estado de Sergipe, assegurando a transferência plena de conhecimento sobre a utilização do </w:t>
      </w:r>
      <w:r w:rsidDel="00000000" w:rsidR="00000000" w:rsidRPr="00000000">
        <w:rPr>
          <w:rFonts w:ascii="Times New Roman" w:cs="Times New Roman" w:eastAsia="Times New Roman" w:hAnsi="Times New Roman"/>
          <w:i w:val="1"/>
          <w:iCs w:val="1"/>
          <w:sz w:val="24"/>
          <w:szCs w:val="24"/>
          <w:rtl w:val="0"/>
        </w:rPr>
        <w:t xml:space="preserve">template</w:t>
      </w:r>
      <w:r w:rsidDel="00000000" w:rsidR="00000000" w:rsidRPr="00000000">
        <w:rPr>
          <w:rFonts w:ascii="Times New Roman" w:cs="Times New Roman" w:eastAsia="Times New Roman" w:hAnsi="Times New Roman"/>
          <w:sz w:val="24"/>
          <w:szCs w:val="24"/>
          <w:rtl w:val="0"/>
        </w:rPr>
        <w:t xml:space="preserve">: seu uso, interpretação e correta aplicação, os procedimentos de inspeção e coleta de dados, bem como a consolidação e análise dos indicadores energéticos.</w:t>
      </w:r>
    </w:p>
    <w:p w:rsidR="00000000" w:rsidDel="00000000" w:rsidP="00000000" w:rsidRDefault="00000000" w:rsidRPr="00000000" w14:paraId="000000AE">
      <w:pPr>
        <w:tabs>
          <w:tab w:val="left" w:leader="none" w:pos="3869"/>
        </w:tabs>
        <w:spacing w:after="200" w:line="240" w:lineRule="auto"/>
        <w:jc w:val="both"/>
        <w:rPr/>
      </w:pPr>
      <w:r w:rsidDel="00000000" w:rsidR="00000000" w:rsidRPr="00000000">
        <w:rPr>
          <w:rFonts w:ascii="Times New Roman" w:cs="Times New Roman" w:eastAsia="Times New Roman" w:hAnsi="Times New Roman"/>
          <w:sz w:val="24"/>
          <w:szCs w:val="24"/>
          <w:rtl w:val="0"/>
        </w:rPr>
        <w:t xml:space="preserve">A capacitação deve permitir que as equipes governamentais utilizem a metodologia de forma autônoma e replicável em outras edificações simples no futuro.</w:t>
      </w:r>
      <w:r w:rsidDel="00000000" w:rsidR="00000000" w:rsidRPr="00000000">
        <w:rPr>
          <w:rtl w:val="0"/>
        </w:rPr>
      </w:r>
    </w:p>
    <w:p w:rsidR="00000000" w:rsidDel="00000000" w:rsidP="00000000" w:rsidRDefault="00000000" w:rsidRPr="00000000" w14:paraId="000000AF">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Atividades da Etapa 2 (EE)</w:t>
      </w:r>
    </w:p>
    <w:p w:rsidR="00000000" w:rsidDel="00000000" w:rsidP="00000000" w:rsidRDefault="00000000" w:rsidRPr="00000000" w14:paraId="000000B0">
      <w:pPr>
        <w:numPr>
          <w:ilvl w:val="0"/>
          <w:numId w:val="44"/>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Desenvolver </w:t>
      </w:r>
      <w:r w:rsidDel="00000000" w:rsidR="00000000" w:rsidRPr="00000000">
        <w:rPr>
          <w:rFonts w:ascii="Times New Roman" w:cs="Times New Roman" w:eastAsia="Times New Roman" w:hAnsi="Times New Roman"/>
          <w:i w:val="1"/>
          <w:iCs w:val="1"/>
          <w:sz w:val="24"/>
          <w:szCs w:val="24"/>
          <w:rtl w:val="0"/>
        </w:rPr>
        <w:t xml:space="preserve">templates </w:t>
      </w:r>
      <w:r w:rsidDel="00000000" w:rsidR="00000000" w:rsidRPr="00000000">
        <w:rPr>
          <w:rFonts w:ascii="Times New Roman" w:cs="Times New Roman" w:eastAsia="Times New Roman" w:hAnsi="Times New Roman"/>
          <w:sz w:val="24"/>
          <w:szCs w:val="24"/>
          <w:rtl w:val="0"/>
        </w:rPr>
        <w:t xml:space="preserve">padronizados para inventário energético, coleta de dados, avaliação das condições operacionais e auditorias Nível 2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1">
      <w:pPr>
        <w:numPr>
          <w:ilvl w:val="0"/>
          <w:numId w:val="44"/>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Aplicar os templates em </w:t>
      </w:r>
      <w:r w:rsidDel="00000000" w:rsidR="00000000" w:rsidRPr="00000000">
        <w:rPr>
          <w:rFonts w:ascii="Times New Roman" w:cs="Times New Roman" w:eastAsia="Times New Roman" w:hAnsi="Times New Roman"/>
          <w:sz w:val="24"/>
          <w:szCs w:val="24"/>
          <w:rtl w:val="0"/>
        </w:rPr>
        <w:t xml:space="preserve">15 edificações</w:t>
      </w:r>
      <w:r w:rsidDel="00000000" w:rsidR="00000000" w:rsidRPr="00000000">
        <w:rPr>
          <w:rFonts w:ascii="Times New Roman" w:cs="Times New Roman" w:eastAsia="Times New Roman" w:hAnsi="Times New Roman"/>
          <w:sz w:val="24"/>
          <w:szCs w:val="24"/>
          <w:rtl w:val="0"/>
        </w:rPr>
        <w:t xml:space="preserve">, documentando todas as etapas para futura replicação.</w:t>
      </w:r>
    </w:p>
    <w:p w:rsidR="00000000" w:rsidDel="00000000" w:rsidP="00000000" w:rsidRDefault="00000000" w:rsidRPr="00000000" w14:paraId="000000B2">
      <w:pPr>
        <w:numPr>
          <w:ilvl w:val="0"/>
          <w:numId w:val="44"/>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Treinar equipes do Governo do Estado na utilização dos templates, garantindo autonomia futura para outras edificações.</w:t>
      </w:r>
    </w:p>
    <w:p w:rsidR="00000000" w:rsidDel="00000000" w:rsidP="00000000" w:rsidRDefault="00000000" w:rsidRPr="00000000" w14:paraId="000000B3">
      <w:pPr>
        <w:numPr>
          <w:ilvl w:val="0"/>
          <w:numId w:val="44"/>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Desenvolver propostas técnicas de Medidas de Eficiência Energética (MEEs), incluindo dimensionamento, </w:t>
      </w:r>
      <w:r w:rsidDel="00000000" w:rsidR="00000000" w:rsidRPr="00000000">
        <w:rPr>
          <w:rFonts w:ascii="Times New Roman" w:cs="Times New Roman" w:eastAsia="Times New Roman" w:hAnsi="Times New Roman"/>
          <w:i w:val="1"/>
          <w:iCs w:val="1"/>
          <w:sz w:val="24"/>
          <w:szCs w:val="24"/>
          <w:rtl w:val="0"/>
        </w:rPr>
        <w:t xml:space="preserve">layout</w:t>
      </w:r>
      <w:r w:rsidDel="00000000" w:rsidR="00000000" w:rsidRPr="00000000">
        <w:rPr>
          <w:rFonts w:ascii="Times New Roman" w:cs="Times New Roman" w:eastAsia="Times New Roman" w:hAnsi="Times New Roman"/>
          <w:sz w:val="24"/>
          <w:szCs w:val="24"/>
          <w:rtl w:val="0"/>
        </w:rPr>
        <w:t xml:space="preserve">, viabilidade de instalação e estimativa de impacto energético e econômico.</w:t>
      </w:r>
    </w:p>
    <w:p w:rsidR="00000000" w:rsidDel="00000000" w:rsidP="00000000" w:rsidRDefault="00000000" w:rsidRPr="00000000" w14:paraId="000000B4">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Entregáveis da Etapa 2 (EE):</w:t>
      </w:r>
    </w:p>
    <w:p w:rsidR="00000000" w:rsidDel="00000000" w:rsidP="00000000" w:rsidRDefault="00000000" w:rsidRPr="00000000" w14:paraId="000000B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entregáveis incluem:</w:t>
      </w:r>
    </w:p>
    <w:p w:rsidR="00000000" w:rsidDel="00000000" w:rsidP="00000000" w:rsidRDefault="00000000" w:rsidRPr="00000000" w14:paraId="000000B6">
      <w:pPr>
        <w:numPr>
          <w:ilvl w:val="0"/>
          <w:numId w:val="3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Pacote de </w:t>
      </w:r>
      <w:r w:rsidDel="00000000" w:rsidR="00000000" w:rsidRPr="00000000">
        <w:rPr>
          <w:rFonts w:ascii="Times New Roman" w:cs="Times New Roman" w:eastAsia="Times New Roman" w:hAnsi="Times New Roman"/>
          <w:b w:val="1"/>
          <w:bCs w:val="1"/>
          <w:i w:val="1"/>
          <w:iCs w:val="1"/>
          <w:sz w:val="24"/>
          <w:szCs w:val="24"/>
          <w:rtl w:val="0"/>
        </w:rPr>
        <w:t xml:space="preserve">templates</w:t>
      </w:r>
      <w:r w:rsidDel="00000000" w:rsidR="00000000" w:rsidRPr="00000000">
        <w:rPr>
          <w:rFonts w:ascii="Times New Roman" w:cs="Times New Roman" w:eastAsia="Times New Roman" w:hAnsi="Times New Roman"/>
          <w:b w:val="1"/>
          <w:bCs w:val="1"/>
          <w:sz w:val="24"/>
          <w:szCs w:val="24"/>
          <w:rtl w:val="0"/>
        </w:rPr>
        <w:t xml:space="preserve"> padronizados</w:t>
      </w:r>
      <w:r w:rsidDel="00000000" w:rsidR="00000000" w:rsidRPr="00000000">
        <w:rPr>
          <w:rFonts w:ascii="Times New Roman" w:cs="Times New Roman" w:eastAsia="Times New Roman" w:hAnsi="Times New Roman"/>
          <w:sz w:val="24"/>
          <w:szCs w:val="24"/>
          <w:rtl w:val="0"/>
        </w:rPr>
        <w:t xml:space="preserve"> para edificações simples, contemplando inventário energético, coleta de dados, avaliação operacional e metodologia completa para auditorias de Nível 2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7">
      <w:pPr>
        <w:numPr>
          <w:ilvl w:val="0"/>
          <w:numId w:val="3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Manual de aplicação dos </w:t>
      </w:r>
      <w:r w:rsidDel="00000000" w:rsidR="00000000" w:rsidRPr="00000000">
        <w:rPr>
          <w:rFonts w:ascii="Times New Roman" w:cs="Times New Roman" w:eastAsia="Times New Roman" w:hAnsi="Times New Roman"/>
          <w:b w:val="1"/>
          <w:bCs w:val="1"/>
          <w:i w:val="1"/>
          <w:iCs w:val="1"/>
          <w:sz w:val="24"/>
          <w:szCs w:val="24"/>
          <w:rtl w:val="0"/>
        </w:rPr>
        <w:t xml:space="preserve">templates</w:t>
      </w:r>
      <w:r w:rsidDel="00000000" w:rsidR="00000000" w:rsidRPr="00000000">
        <w:rPr>
          <w:rFonts w:ascii="Times New Roman" w:cs="Times New Roman" w:eastAsia="Times New Roman" w:hAnsi="Times New Roman"/>
          <w:sz w:val="24"/>
          <w:szCs w:val="24"/>
          <w:rtl w:val="0"/>
        </w:rPr>
        <w:t xml:space="preserve">, com instruções claras e passo a passo para uso, interpretação e replicação.</w:t>
      </w:r>
    </w:p>
    <w:p w:rsidR="00000000" w:rsidDel="00000000" w:rsidP="00000000" w:rsidRDefault="00000000" w:rsidRPr="00000000" w14:paraId="000000B8">
      <w:pPr>
        <w:numPr>
          <w:ilvl w:val="0"/>
          <w:numId w:val="3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Relatório da capacitação</w:t>
      </w:r>
      <w:r w:rsidDel="00000000" w:rsidR="00000000" w:rsidRPr="00000000">
        <w:rPr>
          <w:rFonts w:ascii="Times New Roman" w:cs="Times New Roman" w:eastAsia="Times New Roman" w:hAnsi="Times New Roman"/>
          <w:sz w:val="24"/>
          <w:szCs w:val="24"/>
          <w:rtl w:val="0"/>
        </w:rPr>
        <w:t xml:space="preserve">, contendo lista de participantes, materiais utilizados, conteúdos ministrados e resultados obtidos.</w:t>
      </w:r>
    </w:p>
    <w:p w:rsidR="00000000" w:rsidDel="00000000" w:rsidP="00000000" w:rsidRDefault="00000000" w:rsidRPr="00000000" w14:paraId="000000B9">
      <w:pPr>
        <w:numPr>
          <w:ilvl w:val="0"/>
          <w:numId w:val="3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Relatórios das auditorias de Nível 2 (</w:t>
      </w:r>
      <w:r w:rsidDel="00000000" w:rsidR="00000000" w:rsidRPr="00000000">
        <w:rPr>
          <w:rFonts w:ascii="Times New Roman" w:cs="Times New Roman" w:eastAsia="Times New Roman" w:hAnsi="Times New Roman"/>
          <w:b w:val="1"/>
          <w:bCs w:val="1"/>
          <w:i w:val="1"/>
          <w:iCs w:val="1"/>
          <w:sz w:val="24"/>
          <w:szCs w:val="24"/>
          <w:rtl w:val="0"/>
        </w:rPr>
        <w:t xml:space="preserve">ASHRAE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realizadas nas 15 edificações simples, servindo como validação prática dos templates e apresentando ajustes recomendados.</w:t>
      </w:r>
    </w:p>
    <w:p w:rsidR="00000000" w:rsidDel="00000000" w:rsidP="00000000" w:rsidRDefault="00000000" w:rsidRPr="00000000" w14:paraId="000000BA">
      <w:pPr>
        <w:numPr>
          <w:ilvl w:val="0"/>
          <w:numId w:val="35"/>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Checklist </w:t>
      </w:r>
      <w:r w:rsidDel="00000000" w:rsidR="00000000" w:rsidRPr="00000000">
        <w:rPr>
          <w:rFonts w:ascii="Times New Roman" w:cs="Times New Roman" w:eastAsia="Times New Roman" w:hAnsi="Times New Roman"/>
          <w:b w:val="1"/>
          <w:bCs w:val="1"/>
          <w:sz w:val="24"/>
          <w:szCs w:val="24"/>
          <w:rtl w:val="0"/>
        </w:rPr>
        <w:t xml:space="preserve">de transferência de conhecimento</w:t>
      </w:r>
      <w:r w:rsidDel="00000000" w:rsidR="00000000" w:rsidRPr="00000000">
        <w:rPr>
          <w:rFonts w:ascii="Times New Roman" w:cs="Times New Roman" w:eastAsia="Times New Roman" w:hAnsi="Times New Roman"/>
          <w:sz w:val="24"/>
          <w:szCs w:val="24"/>
          <w:rtl w:val="0"/>
        </w:rPr>
        <w:t xml:space="preserve">, demonstrando que as equipes técnicas do Governo estão aptas a aplicar a metodologia de forma independente em futuras auditorias.</w:t>
      </w:r>
    </w:p>
    <w:p w:rsidR="00000000" w:rsidDel="00000000" w:rsidP="00000000" w:rsidRDefault="00000000" w:rsidRPr="00000000" w14:paraId="000000BB">
      <w:pPr>
        <w:tabs>
          <w:tab w:val="left" w:leader="none" w:pos="3869"/>
        </w:tabs>
        <w:spacing w:after="200"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Etapa 3 (EE): Diagnóstico e Proposição de Medidas de Eficiência Energética (MEEs) - Edificações Complexas</w:t>
      </w:r>
    </w:p>
    <w:p w:rsidR="00000000" w:rsidDel="00000000" w:rsidP="00000000" w:rsidRDefault="00000000" w:rsidRPr="00000000" w14:paraId="000000BC">
      <w:pPr>
        <w:tabs>
          <w:tab w:val="left" w:leader="none" w:pos="3869"/>
        </w:tabs>
        <w:spacing w:after="20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Subetapa 3.1: Visitas ao local e coleta de dados</w:t>
      </w:r>
    </w:p>
    <w:p w:rsidR="00000000" w:rsidDel="00000000" w:rsidP="00000000" w:rsidRDefault="00000000" w:rsidRPr="00000000" w14:paraId="000000BD">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realizará visitas aos edifícios públicos e entrevistas com usuários, autoridades e/ou gestores de energia para verificar e atualizar as informações disponíveis nas auditorias energéticas existentes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e coletar dados adicionais, conforme necessário. Para os edifícios que não constaram da análise de eficiência energética preliminar, deverá haver coleta de dados primários para embasar o diagnóstico. No caso dos edifícios que foram analisados preliminarmente, medições para obter dados adicionais deverão ser consideradas pela Consultoria, de acordo com o plano de medição definido na Etapa 1 (EE).</w:t>
      </w:r>
    </w:p>
    <w:p w:rsidR="00000000" w:rsidDel="00000000" w:rsidP="00000000" w:rsidRDefault="00000000" w:rsidRPr="00000000" w14:paraId="000000BE">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seguintes informações deverão ser documentadas para cada edifício pela Consultoria:</w:t>
      </w:r>
    </w:p>
    <w:p w:rsidR="00000000" w:rsidDel="00000000" w:rsidP="00000000" w:rsidRDefault="00000000" w:rsidRPr="00000000" w14:paraId="000000BF">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Informações gerais sobre o edifício: metros quadrados e idade (incluindo data de quaisquer grandes reformas), tipologia e uso geral do edifício,</w:t>
      </w:r>
    </w:p>
    <w:p w:rsidR="00000000" w:rsidDel="00000000" w:rsidP="00000000" w:rsidRDefault="00000000" w:rsidRPr="00000000" w14:paraId="000000C0">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Layout </w:t>
      </w:r>
      <w:r w:rsidDel="00000000" w:rsidR="00000000" w:rsidRPr="00000000">
        <w:rPr>
          <w:rFonts w:ascii="Times New Roman" w:cs="Times New Roman" w:eastAsia="Times New Roman" w:hAnsi="Times New Roman"/>
          <w:sz w:val="24"/>
          <w:szCs w:val="24"/>
          <w:rtl w:val="0"/>
        </w:rPr>
        <w:t xml:space="preserve">do edifício, planta baixa e planta do local com a orientação do edifício e dos arredores.</w:t>
      </w:r>
    </w:p>
    <w:p w:rsidR="00000000" w:rsidDel="00000000" w:rsidP="00000000" w:rsidRDefault="00000000" w:rsidRPr="00000000" w14:paraId="000000C1">
      <w:pPr>
        <w:numPr>
          <w:ilvl w:val="1"/>
          <w:numId w:val="9"/>
        </w:numPr>
        <w:tabs>
          <w:tab w:val="left" w:leader="none" w:pos="3869"/>
        </w:tabs>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Referente às plantas do edifício, deverá haver indicação de quando foi feita a última atualização, se ela está completa e uma estimativa de custo para elaboração dos documentos inexistentes e atualização dos desatualizados.</w:t>
      </w:r>
    </w:p>
    <w:p w:rsidR="00000000" w:rsidDel="00000000" w:rsidP="00000000" w:rsidRDefault="00000000" w:rsidRPr="00000000" w14:paraId="000000C2">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Operações: padrões de ocupação (percentual da ocupação máxima do edifício) nos períodos da manhã, tarde e noite e em dias de semana e finais de semana, além de descrições das atividades atuais de gerenciamento de energia.</w:t>
      </w:r>
    </w:p>
    <w:p w:rsidR="00000000" w:rsidDel="00000000" w:rsidP="00000000" w:rsidRDefault="00000000" w:rsidRPr="00000000" w14:paraId="000000C3">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Informações sobre serviços públicos: Dados disponíveis sobre consumo de energia e custos de serviços de energia. Revisão e análise das contas de energia e dados sobre consumo de energia elétrica (e combustíveis fósseis, se houver) e de contas de água (se houver), por pelo menos 24 meses. </w:t>
      </w:r>
    </w:p>
    <w:p w:rsidR="00000000" w:rsidDel="00000000" w:rsidP="00000000" w:rsidRDefault="00000000" w:rsidRPr="00000000" w14:paraId="000000C4">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Envoltório do edifício: condições reais do envoltório do edifício. Por exemplo: área e composição de paredes externas, pisos, telhados e janelas, geometria do edifício, transmitância térmica e  valores U</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dos elementos do edifício.</w:t>
      </w:r>
    </w:p>
    <w:p w:rsidR="00000000" w:rsidDel="00000000" w:rsidP="00000000" w:rsidRDefault="00000000" w:rsidRPr="00000000" w14:paraId="000000C5">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Sistemas de energia: fontes de energia, características técnicas dos equipamentos que compreendem os controles de refrigeração, ventilação, água quente sanitária, ar-condicionado e sistemas de iluminação, entre outros.</w:t>
      </w:r>
    </w:p>
    <w:p w:rsidR="00000000" w:rsidDel="00000000" w:rsidP="00000000" w:rsidRDefault="00000000" w:rsidRPr="00000000" w14:paraId="000000C6">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Inventário dos sistemas e equipamentos elétricos e térmicos existentes: sistemas HVAC (incluindo o tipo refrigerante), sistemas de controle automático, iluminação, motores, água quente, etc.</w:t>
      </w:r>
    </w:p>
    <w:p w:rsidR="00000000" w:rsidDel="00000000" w:rsidP="00000000" w:rsidRDefault="00000000" w:rsidRPr="00000000" w14:paraId="000000C7">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dos níveis de desempenho energético dos sistemas e equipamentos existentes, a partir de classificações e especificações ou medições de equipamentos,</w:t>
      </w:r>
    </w:p>
    <w:p w:rsidR="00000000" w:rsidDel="00000000" w:rsidP="00000000" w:rsidRDefault="00000000" w:rsidRPr="00000000" w14:paraId="000000C8">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Outras informações relevantes que impactam os níveis de consumo de energia, como horário de funcionamento da instituição e serviços de energia, número de usuários, medições de conforto interno e pesquisas com ocupantes (temperaturas, umidade), consumo de energia relacionado ao comportamento dos usuários, configurações do termostato, etc.</w:t>
      </w:r>
    </w:p>
    <w:p w:rsidR="00000000" w:rsidDel="00000000" w:rsidP="00000000" w:rsidRDefault="00000000" w:rsidRPr="00000000" w14:paraId="000000C9">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Medição da carga elétrica total do edifício por pelo menos uma semana para identificar o consumo de eletricidade durante a semana e fins de semana.</w:t>
      </w:r>
    </w:p>
    <w:p w:rsidR="00000000" w:rsidDel="00000000" w:rsidP="00000000" w:rsidRDefault="00000000" w:rsidRPr="00000000" w14:paraId="000000CA">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Consumo de energia dos sistemas de ar-condicionado e temperaturas interiores, pelo menos durante 24 horas,</w:t>
      </w:r>
    </w:p>
    <w:p w:rsidR="00000000" w:rsidDel="00000000" w:rsidP="00000000" w:rsidRDefault="00000000" w:rsidRPr="00000000" w14:paraId="000000CB">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Valores de saída como fluxo de ar, fluxo de água, temperaturas do ar e da água dos sistemas centrais de produção e distribuição de resfriamento,</w:t>
      </w:r>
    </w:p>
    <w:p w:rsidR="00000000" w:rsidDel="00000000" w:rsidP="00000000" w:rsidRDefault="00000000" w:rsidRPr="00000000" w14:paraId="000000CC">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Consumo elétrico de sistemas de iluminação para circuitos de amostra e nível de iluminação (lux) em locais representativos de amostra.</w:t>
      </w:r>
    </w:p>
    <w:p w:rsidR="00000000" w:rsidDel="00000000" w:rsidP="00000000" w:rsidRDefault="00000000" w:rsidRPr="00000000" w14:paraId="000000CD">
      <w:pPr>
        <w:numPr>
          <w:ilvl w:val="0"/>
          <w:numId w:val="9"/>
        </w:numPr>
        <w:tabs>
          <w:tab w:val="left" w:leader="none" w:pos="3869"/>
        </w:tabs>
        <w:spacing w:after="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 de todas as instalações elétricas e eletromecânicas, de acordo com a regulamentação nacional de fiação, em consulta com a autoridade elétrica competente. Isso deve incluir:</w:t>
      </w:r>
    </w:p>
    <w:p w:rsidR="00000000" w:rsidDel="00000000" w:rsidP="00000000" w:rsidRDefault="00000000" w:rsidRPr="00000000" w14:paraId="000000CE">
      <w:pPr>
        <w:numPr>
          <w:ilvl w:val="0"/>
          <w:numId w:val="20"/>
        </w:numPr>
        <w:tabs>
          <w:tab w:val="left" w:leader="none" w:pos="3869"/>
        </w:tabs>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Capacidade dos quadros elétricos,</w:t>
      </w:r>
    </w:p>
    <w:p w:rsidR="00000000" w:rsidDel="00000000" w:rsidP="00000000" w:rsidRDefault="00000000" w:rsidRPr="00000000" w14:paraId="000000CF">
      <w:pPr>
        <w:numPr>
          <w:ilvl w:val="0"/>
          <w:numId w:val="20"/>
        </w:numPr>
        <w:tabs>
          <w:tab w:val="left" w:leader="none" w:pos="3869"/>
        </w:tabs>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 da fiação principal,</w:t>
      </w:r>
    </w:p>
    <w:p w:rsidR="00000000" w:rsidDel="00000000" w:rsidP="00000000" w:rsidRDefault="00000000" w:rsidRPr="00000000" w14:paraId="000000D0">
      <w:pPr>
        <w:numPr>
          <w:ilvl w:val="0"/>
          <w:numId w:val="20"/>
        </w:numPr>
        <w:tabs>
          <w:tab w:val="left" w:leader="none" w:pos="3869"/>
        </w:tabs>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Demandas de carga na rede elétrica dos equipamentos,</w:t>
      </w:r>
    </w:p>
    <w:p w:rsidR="00000000" w:rsidDel="00000000" w:rsidP="00000000" w:rsidRDefault="00000000" w:rsidRPr="00000000" w14:paraId="000000D1">
      <w:pPr>
        <w:numPr>
          <w:ilvl w:val="0"/>
          <w:numId w:val="20"/>
        </w:numPr>
        <w:tabs>
          <w:tab w:val="left" w:leader="none" w:pos="3869"/>
        </w:tabs>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Existência de ligação à terra de proteção e proteção contra raios, quando necessário,</w:t>
      </w:r>
    </w:p>
    <w:p w:rsidR="00000000" w:rsidDel="00000000" w:rsidP="00000000" w:rsidRDefault="00000000" w:rsidRPr="00000000" w14:paraId="000000D2">
      <w:pPr>
        <w:numPr>
          <w:ilvl w:val="0"/>
          <w:numId w:val="20"/>
        </w:numPr>
        <w:tabs>
          <w:tab w:val="left" w:leader="none" w:pos="3869"/>
        </w:tabs>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 das instalações elétricas dos edifícios, com proposição de medidas de melhoria necessárias, incluindo estimativa de custos,</w:t>
      </w:r>
    </w:p>
    <w:p w:rsidR="00000000" w:rsidDel="00000000" w:rsidP="00000000" w:rsidRDefault="00000000" w:rsidRPr="00000000" w14:paraId="000000D3">
      <w:pPr>
        <w:numPr>
          <w:ilvl w:val="0"/>
          <w:numId w:val="20"/>
        </w:numPr>
        <w:tabs>
          <w:tab w:val="left" w:leader="none" w:pos="3869"/>
        </w:tabs>
        <w:spacing w:after="20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Localização dos inversores e cabos CC e CA.</w:t>
      </w:r>
    </w:p>
    <w:p w:rsidR="00000000" w:rsidDel="00000000" w:rsidP="00000000" w:rsidRDefault="00000000" w:rsidRPr="00000000" w14:paraId="000000D4">
      <w:pPr>
        <w:tabs>
          <w:tab w:val="left" w:leader="none" w:pos="3869"/>
        </w:tabs>
        <w:spacing w:after="20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Para otimizar o trabalho de documentação das informações, sugere-se que a Consultoria construa, em parceria com representantes da Seplan, uma planilha para coleta dos dados, a exemplo das disponibilizadas no </w:t>
      </w:r>
      <w:r w:rsidDel="00000000" w:rsidR="00000000" w:rsidRPr="00000000">
        <w:rPr>
          <w:rFonts w:ascii="Times New Roman" w:cs="Times New Roman" w:eastAsia="Times New Roman" w:hAnsi="Times New Roman"/>
          <w:b w:val="1"/>
          <w:bCs w:val="1"/>
          <w:sz w:val="24"/>
          <w:szCs w:val="24"/>
          <w:rtl w:val="0"/>
        </w:rPr>
        <w:t xml:space="preserve">Anexo 5 – Modelo de Planilha para coleta de dados das edificações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5">
      <w:pPr>
        <w:tabs>
          <w:tab w:val="left" w:leader="none" w:pos="3869"/>
        </w:tabs>
        <w:spacing w:after="20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Entregável da subetapa 3.1</w:t>
      </w:r>
    </w:p>
    <w:p w:rsidR="00000000" w:rsidDel="00000000" w:rsidP="00000000" w:rsidRDefault="00000000" w:rsidRPr="00000000" w14:paraId="000000D6">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Relatório de Coleta de Dados e Levantamento de Informações</w:t>
      </w:r>
      <w:r w:rsidDel="00000000" w:rsidR="00000000" w:rsidRPr="00000000">
        <w:rPr>
          <w:rFonts w:ascii="Times New Roman" w:cs="Times New Roman" w:eastAsia="Times New Roman" w:hAnsi="Times New Roman"/>
          <w:sz w:val="24"/>
          <w:szCs w:val="24"/>
          <w:rtl w:val="0"/>
        </w:rPr>
        <w:t xml:space="preserve">, consistindo em um Resumo Executivo e uma seção separada para cada edifício, incluindo todos os dados coletados nesta Subetapa: informações gerais do edifício, padrões de ocupação, consumo de energia e água, condições do envoltório e valores U, inventário e avaliação preliminar de sistemas e equipamentos (HVAC, iluminação, água quente, motores, controles), medições de conforto e consumo elétrico de sistemas representativos, estado das instalações elétricas e eletromecânicas, propostas de melhorias e estimativa de custos. Inclui também a planilha de coleta de dados desenvolvida em parceria com a Seplan, que servirá de base para Subetapa 3.2 os diagnósticos energéticos e planejamento das auditorias detalhadas.</w:t>
      </w:r>
    </w:p>
    <w:p w:rsidR="00000000" w:rsidDel="00000000" w:rsidP="00000000" w:rsidRDefault="00000000" w:rsidRPr="00000000" w14:paraId="000000D7">
      <w:pPr>
        <w:tabs>
          <w:tab w:val="left" w:leader="none" w:pos="3869"/>
        </w:tabs>
        <w:spacing w:after="20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Subetapa 3.2: Identificação e Avaliação de MEEs</w:t>
      </w:r>
    </w:p>
    <w:p w:rsidR="00000000" w:rsidDel="00000000" w:rsidP="00000000" w:rsidRDefault="00000000" w:rsidRPr="00000000" w14:paraId="000000D8">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na análise das informações acima, a Consultoria deverá desenvolver a linha de base do consumo de energia. A linha de base considerará as temperaturas internas medidas e os equipamentos instalados (consistentes com as contas de energia). Caso o nível de conforto no edifício não seja atingido e/ou os sistemas ativos não estejam em conformidade com as normas em vigor, a Consultoria também calculará uma linha de base normativa, considerando que as temperaturas internas atendem aos níveis de conforto e que os equipamentos instalados estão em conformidade com as normas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O modelo de energia deve ser calibrado com dados determinados por cálculo ou medição e deve fornecer estimativas do consumo de linha de base (real e normativo) desagregadas pelo uso de energia para resfriamento, preparação de água quente sanitária, iluminação interna, ventilação, etc.</w:t>
      </w:r>
    </w:p>
    <w:p w:rsidR="00000000" w:rsidDel="00000000" w:rsidP="00000000" w:rsidRDefault="00000000" w:rsidRPr="00000000" w14:paraId="000000D9">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 então identificar as MEEs – incluindo as recomendadas nos relatórios de auditoria preliminar e quaisquer MEEs adicionais identificadas pela Consultoria. As MEEs devem incluir medidas ativas e passivas. Todas as MEEs devem estar em conformidade com as regulamentações e diretrizes locais e regionais, como, por exemplo, os Índices Mínimos de Eficiência Energética (</w:t>
      </w:r>
      <w:r w:rsidDel="00000000" w:rsidR="00000000" w:rsidRPr="00000000">
        <w:rPr>
          <w:rFonts w:ascii="Times New Roman" w:cs="Times New Roman" w:eastAsia="Times New Roman" w:hAnsi="Times New Roman"/>
          <w:i w:val="1"/>
          <w:iCs w:val="1"/>
          <w:sz w:val="24"/>
          <w:szCs w:val="24"/>
          <w:rtl w:val="0"/>
        </w:rPr>
        <w:t xml:space="preserve">MEPS - Minimum Energy Performance Standards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o Código de Eficiência Energética de Edifícios do Estado, as Normas e Rotulagem de Eficiência Energética, etc.</w:t>
      </w:r>
    </w:p>
    <w:p w:rsidR="00000000" w:rsidDel="00000000" w:rsidP="00000000" w:rsidRDefault="00000000" w:rsidRPr="00000000" w14:paraId="000000DA">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cada MEE em cada edifício, a Consultoria deverá atualizar a economia de energia elétrica, a economia de combustível, a redução de emissões de gases de efeito estufa, a economia de custos, os custos de operação e manutenção (O&amp;M), os custos de investimento, o retorno do investimento, a Taxa Interna de Retorno (TIR), o Valor Presente Líquido (VPL) e o </w:t>
      </w:r>
      <w:r w:rsidDel="00000000" w:rsidR="00000000" w:rsidRPr="00000000">
        <w:rPr>
          <w:rFonts w:ascii="Times New Roman" w:cs="Times New Roman" w:eastAsia="Times New Roman" w:hAnsi="Times New Roman"/>
          <w:i w:val="1"/>
          <w:iCs w:val="1"/>
          <w:sz w:val="24"/>
          <w:szCs w:val="24"/>
          <w:rtl w:val="0"/>
        </w:rPr>
        <w:t xml:space="preserve">payback </w:t>
      </w:r>
      <w:r w:rsidDel="00000000" w:rsidR="00000000" w:rsidRPr="00000000">
        <w:rPr>
          <w:rFonts w:ascii="Times New Roman" w:cs="Times New Roman" w:eastAsia="Times New Roman" w:hAnsi="Times New Roman"/>
          <w:sz w:val="24"/>
          <w:szCs w:val="24"/>
          <w:rtl w:val="0"/>
        </w:rPr>
        <w:t xml:space="preserve">descontado.</w:t>
      </w:r>
    </w:p>
    <w:p w:rsidR="00000000" w:rsidDel="00000000" w:rsidP="00000000" w:rsidRDefault="00000000" w:rsidRPr="00000000" w14:paraId="000000DB">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custos de investimento das MEEs devem ser determinados, na melhor medida possível, com base em orçamentos preliminares de empreiteiros, fornecedores, instaladores ou ESCOs. Esses custos devem incluir a discriminação dos valores referentes à mão de obra, instalação, construção, materiais e equipamentos, bem como todos os custos indiretos necessários à implementação.</w:t>
      </w:r>
    </w:p>
    <w:p w:rsidR="00000000" w:rsidDel="00000000" w:rsidP="00000000" w:rsidRDefault="00000000" w:rsidRPr="00000000" w14:paraId="000000DC">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aplicável, devem ser considerados também os custos com acessórios de tubulação, obras civis, conexões elétricas, adaptações em painéis elétricos, remediação de mofo ou amianto, substituição de elementos de teto ou cobertura, entre outras intervenções de engenharia necessárias à execução das medidas propostas.</w:t>
      </w:r>
    </w:p>
    <w:p w:rsidR="00000000" w:rsidDel="00000000" w:rsidP="00000000" w:rsidRDefault="00000000" w:rsidRPr="00000000" w14:paraId="000000DD">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devem ser contemplados, no levantamento e nos cálculos, os custos e exigências relacionadas à operação e manutenção (O&amp;M), comissionamento, gerenciamento de resíduos, descarte seguro de equipamentos e materiais usados, bem como a verificação da necessidade de licenças, alvarás e demais autorizações — inclusive o Auto de Vistoria do Corpo de Bombeiros (AVCB) — pertinentes à implementação das medidas de eficiência energética (MEEs) recomendadas. A eventual inexistência ou irregularidade de tais documentos deverá ser registrada e considerada na análise de viabilidade técnica e orçamentária das medidas, de modo a evitar restrições à sua execução.</w:t>
      </w:r>
    </w:p>
    <w:p w:rsidR="00000000" w:rsidDel="00000000" w:rsidP="00000000" w:rsidRDefault="00000000" w:rsidRPr="00000000" w14:paraId="000000DE">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 fornecer uma lista completa de todas as MEEs consideradas e uma lista das MEEs recomendadas, com base na metodologia de priorização desenvolvida na Etapa 1 (EE), a serem aprovadas pela Seplan e pelo Governo do Estado de Sergipe.</w:t>
      </w:r>
    </w:p>
    <w:p w:rsidR="00000000" w:rsidDel="00000000" w:rsidP="00000000" w:rsidRDefault="00000000" w:rsidRPr="00000000" w14:paraId="000000DF">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 elaborar um plano de medição e verificação (M&amp;V) baseado nas melhores práticas internacionais</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e desenvolver os protocolos de M&amp;V e procedimentos operacionais correspondentes para verificar as economias obtidas. O Plano de M&amp;V deverá especificar, para cada MEE, os parâmetros a serem medidos, os valores de referência pré-implementação para esses parâmetros, as medições pós-implementação e a metodologia para o cálculo das economias de energia obtidas, bem como os ajustes necessários para alterações em quaisquer parâmetros de referência.</w:t>
      </w:r>
    </w:p>
    <w:p w:rsidR="00000000" w:rsidDel="00000000" w:rsidP="00000000" w:rsidRDefault="00000000" w:rsidRPr="00000000" w14:paraId="000000E0">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Edificações compostas por blocos com perfis de consumo energético significativamente distintos deverão ser analisadas de forma segmentada. Nesses casos, recomenda-se a análise dos quadros de distribuição de energia, a fim de verificar a possibilidade de medições separadas por bloco ou unidade funcional. Cada bloco deverá ter abordagem própria no processo de medição e verificação, de modo a assegurar a acurácia na identificação das economias de energia obtidas e permitir a aplicação de ajustes específicos conforme as características operacionais de cada unidade.</w:t>
      </w:r>
    </w:p>
    <w:p w:rsidR="00000000" w:rsidDel="00000000" w:rsidP="00000000" w:rsidRDefault="00000000" w:rsidRPr="00000000" w14:paraId="000000E1">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 elaborar planos de manutenção das MEEs sugeridas (em especial de equipamentos), com a previsão de custo para realização, inclusive com sugestões de rotinas de gestão predial.</w:t>
      </w:r>
    </w:p>
    <w:p w:rsidR="00000000" w:rsidDel="00000000" w:rsidP="00000000" w:rsidRDefault="00000000" w:rsidRPr="00000000" w14:paraId="000000E2">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Além disso, a Consultoria deverá atuar em colaboração com a Seplan na elaboração de um relatório sobre a cadeia de valor a ser mobilizada considerando as MEEs sugeridas. Caberá à Consultoria contribuir com subsídios técnicos e validações, indicando potenciais fornecedores e prestadores de serviços de manutenção relacionados às medidas propostas, priorizando empresas com atuação em Sergipe e nas regiões das edificações. Esse trabalho conjunto apoiará a Seplan na identificação das necessidades de desenvolvimento de capacidades locais, ficando sob coordenação da secretaria a consolidação e o detalhamento desse estudo.</w:t>
      </w:r>
      <w:r w:rsidDel="00000000" w:rsidR="00000000" w:rsidRPr="00000000">
        <w:rPr>
          <w:rtl w:val="0"/>
        </w:rPr>
      </w:r>
    </w:p>
    <w:p w:rsidR="00000000" w:rsidDel="00000000" w:rsidP="00000000" w:rsidRDefault="00000000" w:rsidRPr="00000000" w14:paraId="000000E3">
      <w:pPr>
        <w:tabs>
          <w:tab w:val="left" w:leader="none" w:pos="3869"/>
        </w:tabs>
        <w:spacing w:after="20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Entregáveis da subetapa 3.2 (EE):</w:t>
      </w:r>
    </w:p>
    <w:p w:rsidR="00000000" w:rsidDel="00000000" w:rsidP="00000000" w:rsidRDefault="00000000" w:rsidRPr="00000000" w14:paraId="000000E4">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de Diagnóstico Energético Detalhado, consistindo em um Resumo Executivo e uma seção separada para cada edifício, incluindo todos os dados coletados nesta Etapa, lista completa de MEEs, lista de MEEs recomendadas para implementação, plano de M&amp;V, plano de manutenção das MEEs sugeridas e relatório da cadeia de valor a ser mobilizada com as MEEs recomendadas.</w:t>
      </w:r>
    </w:p>
    <w:p w:rsidR="00000000" w:rsidDel="00000000" w:rsidP="00000000" w:rsidRDefault="00000000" w:rsidRPr="00000000" w14:paraId="000000E5">
      <w:pPr>
        <w:tabs>
          <w:tab w:val="left" w:leader="none" w:pos="3869"/>
        </w:tabs>
        <w:spacing w:after="20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Subetapa 3.3 (EE): Base de Dados de Medidas e Investimentos em Eficiência Energética (EE)</w:t>
      </w:r>
    </w:p>
    <w:p w:rsidR="00000000" w:rsidDel="00000000" w:rsidP="00000000" w:rsidRDefault="00000000" w:rsidRPr="00000000" w14:paraId="000000E6">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 preencher uma planilha de dados onde se contém informações de, mas não limitadas a:</w:t>
      </w:r>
    </w:p>
    <w:p w:rsidR="00000000" w:rsidDel="00000000" w:rsidP="00000000" w:rsidRDefault="00000000" w:rsidRPr="00000000" w14:paraId="000000E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Módulo EE: 1) identificação do edifício, 2) consumo atual, 3) lista de MEEs sugeridas ao edifício, 4) potencial de economia por MEE, 5) investimento necessário às MEEs, 6) lista de equipamentos necessários nas MEEs, 7) potencial total de economia do edifício, 8) lista de fornecedores em Sergipe potencialmente interessados para fornecimento dos equipamentos e manutenção às MEEs.</w:t>
      </w:r>
    </w:p>
    <w:p w:rsidR="00000000" w:rsidDel="00000000" w:rsidP="00000000" w:rsidRDefault="00000000" w:rsidRPr="00000000" w14:paraId="000000E8">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construção desse modelo deverá ser liderada pela Consultoria, com o apoio da Seplan, podendo ter como referência o modelo já utilizado na etapa de coleta de dados junto às secretarias de Estado durante as auditorias preliminares (vide </w:t>
      </w:r>
      <w:r w:rsidDel="00000000" w:rsidR="00000000" w:rsidRPr="00000000">
        <w:rPr>
          <w:rFonts w:ascii="Times New Roman" w:cs="Times New Roman" w:eastAsia="Times New Roman" w:hAnsi="Times New Roman"/>
          <w:b w:val="1"/>
          <w:bCs w:val="1"/>
          <w:sz w:val="24"/>
          <w:szCs w:val="24"/>
          <w:rtl w:val="0"/>
        </w:rPr>
        <w:t xml:space="preserve">Anexo 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9">
      <w:pPr>
        <w:tabs>
          <w:tab w:val="left" w:leader="none" w:pos="3869"/>
        </w:tabs>
        <w:spacing w:after="20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Entregáveis da Subetapa 3.3 (EE):</w:t>
      </w:r>
    </w:p>
    <w:p w:rsidR="00000000" w:rsidDel="00000000" w:rsidP="00000000" w:rsidRDefault="00000000" w:rsidRPr="00000000" w14:paraId="000000EA">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e Planilha de Estruturação da Base de Dados de MEEs: planilha estruturada contendo informações detalhadas por edifício e por medida de eficiência energética (MEE), incluindo consumo atual, potenciais de economia, investimentos necessários, equipamentos requeridos, fornecedores locais e estimativas de geração elétrica. O relatório associado apresentará a metodologia de organização e cálculo dos dados, bem como orientações para atualização futura da base.</w:t>
      </w:r>
    </w:p>
    <w:p w:rsidR="00000000" w:rsidDel="00000000" w:rsidP="00000000" w:rsidRDefault="00000000" w:rsidRPr="00000000" w14:paraId="000000EB">
      <w:pPr>
        <w:tabs>
          <w:tab w:val="left" w:leader="none" w:pos="3869"/>
        </w:tabs>
        <w:spacing w:after="200"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Etapa 4 - Geração Distribuída</w:t>
      </w:r>
    </w:p>
    <w:p w:rsidR="00000000" w:rsidDel="00000000" w:rsidP="00000000" w:rsidRDefault="00000000" w:rsidRPr="00000000" w14:paraId="000000EC">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Algumas edificações indicadas no </w:t>
      </w:r>
      <w:r w:rsidDel="00000000" w:rsidR="00000000" w:rsidRPr="00000000">
        <w:rPr>
          <w:rFonts w:ascii="Times New Roman" w:cs="Times New Roman" w:eastAsia="Times New Roman" w:hAnsi="Times New Roman"/>
          <w:b w:val="1"/>
          <w:bCs w:val="1"/>
          <w:sz w:val="24"/>
          <w:szCs w:val="24"/>
          <w:rtl w:val="0"/>
        </w:rPr>
        <w:t xml:space="preserve">Anexo 2</w:t>
      </w:r>
      <w:r w:rsidDel="00000000" w:rsidR="00000000" w:rsidRPr="00000000">
        <w:rPr>
          <w:rFonts w:ascii="Times New Roman" w:cs="Times New Roman" w:eastAsia="Times New Roman" w:hAnsi="Times New Roman"/>
          <w:sz w:val="24"/>
          <w:szCs w:val="24"/>
          <w:rtl w:val="0"/>
        </w:rPr>
        <w:t xml:space="preserve"> também serão contempladas com a implementação de sistemas de Geração Distribuída (GD), e, para esses edifícios, aplicam-se integralmente:</w:t>
      </w:r>
    </w:p>
    <w:p w:rsidR="00000000" w:rsidDel="00000000" w:rsidP="00000000" w:rsidRDefault="00000000" w:rsidRPr="00000000" w14:paraId="000000ED">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Subetapa 4.1 (GD): Diagnóstico e Proposição de Medidas de Geração Distribuída (GD)</w:t>
      </w:r>
      <w:r w:rsidDel="00000000" w:rsidR="00000000" w:rsidRPr="00000000">
        <w:rPr>
          <w:rtl w:val="0"/>
        </w:rPr>
      </w:r>
    </w:p>
    <w:p w:rsidR="00000000" w:rsidDel="00000000" w:rsidP="00000000" w:rsidRDefault="00000000" w:rsidRPr="00000000" w14:paraId="000000E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nos resultados consolidados da Etapa 2 (Eficiência Energética), a Consultoria deverá visitar os edifícios públicos selecionados (conforme identificado no </w:t>
      </w:r>
      <w:r w:rsidDel="00000000" w:rsidR="00000000" w:rsidRPr="00000000">
        <w:rPr>
          <w:rFonts w:ascii="Times New Roman" w:cs="Times New Roman" w:eastAsia="Times New Roman" w:hAnsi="Times New Roman"/>
          <w:b w:val="1"/>
          <w:bCs w:val="1"/>
          <w:sz w:val="24"/>
          <w:szCs w:val="24"/>
          <w:rtl w:val="0"/>
        </w:rPr>
        <w:t xml:space="preserve">Anexo 2</w:t>
      </w:r>
      <w:r w:rsidDel="00000000" w:rsidR="00000000" w:rsidRPr="00000000">
        <w:rPr>
          <w:rFonts w:ascii="Times New Roman" w:cs="Times New Roman" w:eastAsia="Times New Roman" w:hAnsi="Times New Roman"/>
          <w:sz w:val="24"/>
          <w:szCs w:val="24"/>
          <w:rtl w:val="0"/>
        </w:rPr>
        <w:t xml:space="preserve">) para a instalação dos sistemas de geração distribuída (SGD) com fonte fotovoltaica, com o objetivo de coletar os dados necessários para o refinamento do dimensionamento dos sistemas.</w:t>
      </w:r>
    </w:p>
    <w:p w:rsidR="00000000" w:rsidDel="00000000" w:rsidP="00000000" w:rsidRDefault="00000000" w:rsidRPr="00000000" w14:paraId="000000E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cumprir esta tarefa, espera-se que a Consultoria:</w:t>
      </w:r>
    </w:p>
    <w:p w:rsidR="00000000" w:rsidDel="00000000" w:rsidP="00000000" w:rsidRDefault="00000000" w:rsidRPr="00000000" w14:paraId="000000F0">
      <w:pPr>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Planeje e organize as visitas técnicas aos edifícios públicos selecionados;</w:t>
      </w:r>
    </w:p>
    <w:p w:rsidR="00000000" w:rsidDel="00000000" w:rsidP="00000000" w:rsidRDefault="00000000" w:rsidRPr="00000000" w14:paraId="000000F1">
      <w:pPr>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Realize inspeções presenciais para avaliar as condições físicas, elétricas e estruturais dos locais;</w:t>
      </w:r>
    </w:p>
    <w:p w:rsidR="00000000" w:rsidDel="00000000" w:rsidP="00000000" w:rsidRDefault="00000000" w:rsidRPr="00000000" w14:paraId="000000F2">
      <w:pPr>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Colete dados detalhados, incluindo consumo energético atual, características da infraestrutura elétrica, disponibilidade de espaço para instalação dos sistemas fotovoltaicos e outros parâmetros relevantes;</w:t>
      </w:r>
    </w:p>
    <w:p w:rsidR="00000000" w:rsidDel="00000000" w:rsidP="00000000" w:rsidRDefault="00000000" w:rsidRPr="00000000" w14:paraId="000000F3">
      <w:pPr>
        <w:numPr>
          <w:ilvl w:val="0"/>
          <w:numId w:val="2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Analise as informações coletadas para ajustar e refinar o dimensionamento dos sistemas de geração distribuída, visando à meta de redução de consumo energético em 20%;</w:t>
      </w:r>
    </w:p>
    <w:p w:rsidR="00000000" w:rsidDel="00000000" w:rsidP="00000000" w:rsidRDefault="00000000" w:rsidRPr="00000000" w14:paraId="000000F4">
      <w:pPr>
        <w:numPr>
          <w:ilvl w:val="0"/>
          <w:numId w:val="25"/>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Documente todas as informações e resultados em relatórios técnicos que subsidiarão o desenvolvimento do projeto executivo dos sistemas fotovoltaicos.</w:t>
      </w:r>
    </w:p>
    <w:p w:rsidR="00000000" w:rsidDel="00000000" w:rsidP="00000000" w:rsidRDefault="00000000" w:rsidRPr="00000000" w14:paraId="000000F5">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Entregáveis da Etapa 4.1 (GD):</w:t>
      </w:r>
    </w:p>
    <w:p w:rsidR="00000000" w:rsidDel="00000000" w:rsidP="00000000" w:rsidRDefault="00000000" w:rsidRPr="00000000" w14:paraId="000000F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de Diagnóstico Energético Detalhado em GD, incluindo:</w:t>
      </w:r>
    </w:p>
    <w:p w:rsidR="00000000" w:rsidDel="00000000" w:rsidP="00000000" w:rsidRDefault="00000000" w:rsidRPr="00000000" w14:paraId="000000F7">
      <w:pPr>
        <w:numPr>
          <w:ilvl w:val="0"/>
          <w:numId w:val="3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Registro das visitas realizadas: fotos da situação atual da edificação no que se refere à parte elétrica, incluindo:</w:t>
      </w:r>
    </w:p>
    <w:p w:rsidR="00000000" w:rsidDel="00000000" w:rsidP="00000000" w:rsidRDefault="00000000" w:rsidRPr="00000000" w14:paraId="000000F8">
      <w:pPr>
        <w:numPr>
          <w:ilvl w:val="1"/>
          <w:numId w:val="3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 do padrão de entrada com tampa aberta e fechada, evidenciando o disjuntor e a seção transversal dos cabos, necessária para avaliação do tipo de medição aplicável;</w:t>
      </w:r>
    </w:p>
    <w:p w:rsidR="00000000" w:rsidDel="00000000" w:rsidP="00000000" w:rsidRDefault="00000000" w:rsidRPr="00000000" w14:paraId="000000F9">
      <w:pPr>
        <w:numPr>
          <w:ilvl w:val="1"/>
          <w:numId w:val="3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 do local previsto para a instalação do(s) inversor(es), com informação do local na planta do imóvel e (s) nível(is) de ruído a ser(em) gerado(s).</w:t>
      </w:r>
    </w:p>
    <w:p w:rsidR="00000000" w:rsidDel="00000000" w:rsidP="00000000" w:rsidRDefault="00000000" w:rsidRPr="00000000" w14:paraId="000000FA">
      <w:pPr>
        <w:numPr>
          <w:ilvl w:val="0"/>
          <w:numId w:val="3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dos dados técnicos e ajustes feitos no dimensionamento dos sistemas de geração distribuída.</w:t>
      </w:r>
    </w:p>
    <w:p w:rsidR="00000000" w:rsidDel="00000000" w:rsidP="00000000" w:rsidRDefault="00000000" w:rsidRPr="00000000" w14:paraId="000000FB">
      <w:pPr>
        <w:numPr>
          <w:ilvl w:val="0"/>
          <w:numId w:val="3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da situação estrutural dos telhados por meio de laudo técnico.</w:t>
      </w:r>
    </w:p>
    <w:p w:rsidR="00000000" w:rsidDel="00000000" w:rsidP="00000000" w:rsidRDefault="00000000" w:rsidRPr="00000000" w14:paraId="000000FC">
      <w:pPr>
        <w:numPr>
          <w:ilvl w:val="1"/>
          <w:numId w:val="30"/>
        </w:numPr>
        <w:spacing w:after="20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etapa deverá conter laudo prévio de infiltração e estudo acerca das necessidades de acesso para manutenção dos sistemas fotovoltaicos.</w:t>
      </w:r>
    </w:p>
    <w:p w:rsidR="00000000" w:rsidDel="00000000" w:rsidP="00000000" w:rsidRDefault="00000000" w:rsidRPr="00000000" w14:paraId="000000FD">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Subetapa 4.2 (GD): Base de Dados de Medidas e Investimentos em Geração Distribuída (GD)</w:t>
      </w:r>
    </w:p>
    <w:p w:rsidR="00000000" w:rsidDel="00000000" w:rsidP="00000000" w:rsidRDefault="00000000" w:rsidRPr="00000000" w14:paraId="000000F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 auxiliar no preenchimento de uma planilha de dados onde se contém informações de, mas não limitadas a:</w:t>
      </w:r>
    </w:p>
    <w:p w:rsidR="00000000" w:rsidDel="00000000" w:rsidP="00000000" w:rsidRDefault="00000000" w:rsidRPr="00000000" w14:paraId="000000F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Módulo GD: 1) geração anual de energia elétrica por sistema fotovoltaico (SFV), 2) investimento necessário no SFV, 3) características dos painéis solares fotovoltaicos a serem instalados, 4) quantidade de painéis sugeridos, 5) lista de fornecedores em Sergipe potencialmente interessados para fornecimento dos equipamentos e manutenção do SFV.</w:t>
      </w:r>
    </w:p>
    <w:p w:rsidR="00000000" w:rsidDel="00000000" w:rsidP="00000000" w:rsidRDefault="00000000" w:rsidRPr="00000000" w14:paraId="0000010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construção desse modelo deverá ser liderada pela Consultoria, com o apoio da Seplan, podendo ter como referência o modelo já utilizado na etapa de coleta de dados junto às secretarias durante as auditorias preliminares (vide </w:t>
      </w:r>
      <w:r w:rsidDel="00000000" w:rsidR="00000000" w:rsidRPr="00000000">
        <w:rPr>
          <w:rFonts w:ascii="Times New Roman" w:cs="Times New Roman" w:eastAsia="Times New Roman" w:hAnsi="Times New Roman"/>
          <w:b w:val="1"/>
          <w:bCs w:val="1"/>
          <w:sz w:val="24"/>
          <w:szCs w:val="24"/>
          <w:rtl w:val="0"/>
        </w:rPr>
        <w:t xml:space="preserve">Anexo 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1">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Entregáveis da Subetapa 4.2 (GD):</w:t>
      </w:r>
    </w:p>
    <w:p w:rsidR="00000000" w:rsidDel="00000000" w:rsidP="00000000" w:rsidRDefault="00000000" w:rsidRPr="00000000" w14:paraId="0000010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e Planilha de Estruturação da Base de Dados em GD: planilha estruturada contendo informações detalhadas por edifício e por medida de geração distribuída, incluindo consumo atual, potenciais de economia, investimentos necessários, equipamentos requeridos, fornecedores locais e estimativas de geração elétrica. O relatório associado apresentará a metodologia de organização e cálculo dos dados, bem como orientações para atualização futura da base.</w:t>
      </w:r>
    </w:p>
    <w:p w:rsidR="00000000" w:rsidDel="00000000" w:rsidP="00000000" w:rsidRDefault="00000000" w:rsidRPr="00000000" w14:paraId="00000103">
      <w:pPr>
        <w:spacing w:after="200"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Etapa 5 (EE): Projetos Executivos e Elaboração Documentos Técnico para Licitação</w:t>
      </w:r>
    </w:p>
    <w:p w:rsidR="00000000" w:rsidDel="00000000" w:rsidP="00000000" w:rsidRDefault="00000000" w:rsidRPr="00000000" w14:paraId="00000104">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Subetapa 5.1 Projetos Executivos das Medidas de Eficiência Energética e Elaboração Documentos Técnico para Licitação</w:t>
      </w:r>
    </w:p>
    <w:p w:rsidR="00000000" w:rsidDel="00000000" w:rsidP="00000000" w:rsidRDefault="00000000" w:rsidRPr="00000000" w14:paraId="00000105">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aprovação pelo Governo do Estado de Sergipe das Medidas de Eficiência Energética (MEEs) propostas na Etapa 2 (EE), a Consultoria será responsável pela elaboração dos projetos executivos correspondentes à cada MEE em cada edifício. Essa documentação deverá incluir desenhos técnicos (arquitetônicos, elétricos e mecânicos), especificações técnicas, listas de quantitativos e os documentos necessários para licitação. A consultoria também deverá oferecer suporte na elaboração do documento de licitação para implementação das MEEs identificadas.</w:t>
      </w:r>
    </w:p>
    <w:p w:rsidR="00000000" w:rsidDel="00000000" w:rsidP="00000000" w:rsidRDefault="00000000" w:rsidRPr="00000000" w14:paraId="0000010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Especificamente, esta Etapa compreende, sem se limitar, às seguintes atividades:</w:t>
      </w:r>
    </w:p>
    <w:p w:rsidR="00000000" w:rsidDel="00000000" w:rsidP="00000000" w:rsidRDefault="00000000" w:rsidRPr="00000000" w14:paraId="00000107">
      <w:pPr>
        <w:numPr>
          <w:ilvl w:val="0"/>
          <w:numId w:val="15"/>
        </w:numPr>
        <w:spacing w:after="200" w:line="240" w:lineRule="auto"/>
        <w:ind w:left="108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Desenvolvimento da documentação técnica para cada MEE selecionada, incluindo:</w:t>
      </w:r>
    </w:p>
    <w:p w:rsidR="00000000" w:rsidDel="00000000" w:rsidP="00000000" w:rsidRDefault="00000000" w:rsidRPr="00000000" w14:paraId="00000108">
      <w:pPr>
        <w:numPr>
          <w:ilvl w:val="1"/>
          <w:numId w:val="15"/>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Memórias de cálculo;</w:t>
      </w:r>
    </w:p>
    <w:p w:rsidR="00000000" w:rsidDel="00000000" w:rsidP="00000000" w:rsidRDefault="00000000" w:rsidRPr="00000000" w14:paraId="00000109">
      <w:pPr>
        <w:numPr>
          <w:ilvl w:val="1"/>
          <w:numId w:val="15"/>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Especificações técnicas completas;</w:t>
      </w:r>
    </w:p>
    <w:p w:rsidR="00000000" w:rsidDel="00000000" w:rsidP="00000000" w:rsidRDefault="00000000" w:rsidRPr="00000000" w14:paraId="0000010A">
      <w:pPr>
        <w:numPr>
          <w:ilvl w:val="1"/>
          <w:numId w:val="15"/>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Listas de quantidades (</w:t>
      </w:r>
      <w:r w:rsidDel="00000000" w:rsidR="00000000" w:rsidRPr="00000000">
        <w:rPr>
          <w:rFonts w:ascii="Times New Roman" w:cs="Times New Roman" w:eastAsia="Times New Roman" w:hAnsi="Times New Roman"/>
          <w:i w:val="1"/>
          <w:iCs w:val="1"/>
          <w:sz w:val="24"/>
          <w:szCs w:val="24"/>
          <w:rtl w:val="0"/>
        </w:rPr>
        <w:t xml:space="preserve">Bill of Quantities - BoQs</w:t>
      </w:r>
      <w:r w:rsidDel="00000000" w:rsidR="00000000" w:rsidRPr="00000000">
        <w:rPr>
          <w:rFonts w:ascii="Times New Roman" w:cs="Times New Roman" w:eastAsia="Times New Roman" w:hAnsi="Times New Roman"/>
          <w:sz w:val="24"/>
          <w:szCs w:val="24"/>
          <w:rtl w:val="0"/>
        </w:rPr>
        <w:t xml:space="preserve">), com estimativas de custo.</w:t>
      </w:r>
    </w:p>
    <w:p w:rsidR="00000000" w:rsidDel="00000000" w:rsidP="00000000" w:rsidRDefault="00000000" w:rsidRPr="00000000" w14:paraId="0000010B">
      <w:pPr>
        <w:numPr>
          <w:ilvl w:val="1"/>
          <w:numId w:val="15"/>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Desenhos arquitetônicos (plantas, cortes, fachadas, detalhes construtivos);</w:t>
      </w:r>
    </w:p>
    <w:p w:rsidR="00000000" w:rsidDel="00000000" w:rsidP="00000000" w:rsidRDefault="00000000" w:rsidRPr="00000000" w14:paraId="0000010C">
      <w:pPr>
        <w:numPr>
          <w:ilvl w:val="1"/>
          <w:numId w:val="15"/>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Desenhos de instalações (esquemas, especificações e detalhes de sistemas);</w:t>
      </w:r>
    </w:p>
    <w:p w:rsidR="00000000" w:rsidDel="00000000" w:rsidP="00000000" w:rsidRDefault="00000000" w:rsidRPr="00000000" w14:paraId="0000010D">
      <w:pPr>
        <w:numPr>
          <w:ilvl w:val="1"/>
          <w:numId w:val="15"/>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Desenhos estruturais, quando aplicável;</w:t>
      </w:r>
    </w:p>
    <w:p w:rsidR="00000000" w:rsidDel="00000000" w:rsidP="00000000" w:rsidRDefault="00000000" w:rsidRPr="00000000" w14:paraId="0000010E">
      <w:pPr>
        <w:numPr>
          <w:ilvl w:val="1"/>
          <w:numId w:val="15"/>
        </w:numPr>
        <w:spacing w:after="20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Orçamentos detalhados, discriminando os custos de implementação de cada MEE, das obras civis (quando aplicáveis) e dos serviços de instalação.</w:t>
      </w:r>
    </w:p>
    <w:p w:rsidR="00000000" w:rsidDel="00000000" w:rsidP="00000000" w:rsidRDefault="00000000" w:rsidRPr="00000000" w14:paraId="0000010F">
      <w:pPr>
        <w:numPr>
          <w:ilvl w:val="0"/>
          <w:numId w:val="15"/>
        </w:numPr>
        <w:spacing w:after="200" w:line="240" w:lineRule="auto"/>
        <w:ind w:left="108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Adoção de normas técnicas adequadas, observando que:</w:t>
      </w:r>
    </w:p>
    <w:p w:rsidR="00000000" w:rsidDel="00000000" w:rsidP="00000000" w:rsidRDefault="00000000" w:rsidRPr="00000000" w14:paraId="00000110">
      <w:pPr>
        <w:numPr>
          <w:ilvl w:val="1"/>
          <w:numId w:val="15"/>
        </w:numPr>
        <w:spacing w:after="20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ausência de normas ou padrões nacionais aplicáveis, deverão ser utilizadas normas e códigos internacionais reconhecidos.</w:t>
      </w:r>
    </w:p>
    <w:p w:rsidR="00000000" w:rsidDel="00000000" w:rsidP="00000000" w:rsidRDefault="00000000" w:rsidRPr="00000000" w14:paraId="00000111">
      <w:pPr>
        <w:numPr>
          <w:ilvl w:val="0"/>
          <w:numId w:val="15"/>
        </w:numPr>
        <w:spacing w:after="200" w:line="240" w:lineRule="auto"/>
        <w:ind w:left="108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Conformidade com regulamentações locais e ambientais, considerando:</w:t>
      </w:r>
    </w:p>
    <w:p w:rsidR="00000000" w:rsidDel="00000000" w:rsidP="00000000" w:rsidRDefault="00000000" w:rsidRPr="00000000" w14:paraId="00000112">
      <w:pPr>
        <w:numPr>
          <w:ilvl w:val="1"/>
          <w:numId w:val="15"/>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normas vigentes do Estado de Sergipe sobre saúde, segurança e proteção ambiental;</w:t>
      </w:r>
    </w:p>
    <w:p w:rsidR="00000000" w:rsidDel="00000000" w:rsidP="00000000" w:rsidRDefault="00000000" w:rsidRPr="00000000" w14:paraId="00000113">
      <w:pPr>
        <w:numPr>
          <w:ilvl w:val="1"/>
          <w:numId w:val="15"/>
        </w:numPr>
        <w:spacing w:after="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Planos de gestão ambiental eventualmente aplicáveis aos edifícios e instalações públicas;</w:t>
      </w:r>
    </w:p>
    <w:p w:rsidR="00000000" w:rsidDel="00000000" w:rsidP="00000000" w:rsidRDefault="00000000" w:rsidRPr="00000000" w14:paraId="00000114">
      <w:pPr>
        <w:numPr>
          <w:ilvl w:val="1"/>
          <w:numId w:val="15"/>
        </w:numPr>
        <w:spacing w:after="200" w:line="240" w:lineRule="auto"/>
        <w:ind w:left="18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Marco de Gestão Ambiental e Social (MGAS) do projeto, conforme diretrizes da Seplan e do Governo do Estado de Sergipe.</w:t>
      </w:r>
    </w:p>
    <w:p w:rsidR="00000000" w:rsidDel="00000000" w:rsidP="00000000" w:rsidRDefault="00000000" w:rsidRPr="00000000" w14:paraId="00000115">
      <w:pPr>
        <w:numPr>
          <w:ilvl w:val="0"/>
          <w:numId w:val="15"/>
        </w:numPr>
        <w:spacing w:after="200" w:line="240" w:lineRule="auto"/>
        <w:ind w:left="108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Certificação da documentação técnica, em conformidade com o Código Municipal de Obras e Edificações.</w:t>
      </w:r>
    </w:p>
    <w:p w:rsidR="00000000" w:rsidDel="00000000" w:rsidP="00000000" w:rsidRDefault="00000000" w:rsidRPr="00000000" w14:paraId="00000116">
      <w:pPr>
        <w:numPr>
          <w:ilvl w:val="0"/>
          <w:numId w:val="15"/>
        </w:numPr>
        <w:spacing w:after="200" w:line="240" w:lineRule="auto"/>
        <w:ind w:left="108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Discussão e validação da documentação técnica preliminar junto à Seplan, ao Governo do Estado de Sergipe e demais partes interessadas, incorporando os ajustes necessários a partir dos comentários recebidos.</w:t>
      </w:r>
    </w:p>
    <w:p w:rsidR="00000000" w:rsidDel="00000000" w:rsidP="00000000" w:rsidRDefault="00000000" w:rsidRPr="00000000" w14:paraId="00000117">
      <w:pPr>
        <w:numPr>
          <w:ilvl w:val="0"/>
          <w:numId w:val="15"/>
        </w:numPr>
        <w:spacing w:after="200" w:line="240" w:lineRule="auto"/>
        <w:ind w:left="108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Apoio técnico no processo de aprovação junto a autoridades locais ou estaduais, caso sejam exigidas licenças específicas para reformas ou reconstruções, conforme a legislação vigente.</w:t>
      </w:r>
    </w:p>
    <w:p w:rsidR="00000000" w:rsidDel="00000000" w:rsidP="00000000" w:rsidRDefault="00000000" w:rsidRPr="00000000" w14:paraId="00000118">
      <w:pPr>
        <w:numPr>
          <w:ilvl w:val="0"/>
          <w:numId w:val="15"/>
        </w:numPr>
        <w:spacing w:after="200" w:line="240" w:lineRule="auto"/>
        <w:ind w:left="108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Apoio técnico no desenvolvimento e revisão de documentos de licitação, incluindo definição de escopo, especificações técnicas, requisitos mínimos de desempenho e critérios de avaliação.</w:t>
      </w:r>
    </w:p>
    <w:p w:rsidR="00000000" w:rsidDel="00000000" w:rsidP="00000000" w:rsidRDefault="00000000" w:rsidRPr="00000000" w14:paraId="00000119">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Entregáveis da Subetapa 5.1  (EE):</w:t>
      </w:r>
    </w:p>
    <w:p w:rsidR="00000000" w:rsidDel="00000000" w:rsidP="00000000" w:rsidRDefault="00000000" w:rsidRPr="00000000" w14:paraId="0000011A">
      <w:pPr>
        <w:tabs>
          <w:tab w:val="left" w:leader="none" w:pos="3869"/>
        </w:tabs>
        <w:spacing w:after="200" w:line="240" w:lineRule="auto"/>
        <w:jc w:val="both"/>
        <w:rPr/>
      </w:pPr>
      <w:r w:rsidDel="00000000" w:rsidR="00000000" w:rsidRPr="00000000">
        <w:rPr>
          <w:rFonts w:ascii="Times New Roman" w:cs="Times New Roman" w:eastAsia="Times New Roman" w:hAnsi="Times New Roman"/>
          <w:sz w:val="24"/>
          <w:szCs w:val="24"/>
          <w:rtl w:val="0"/>
        </w:rPr>
        <w:t xml:space="preserve">Relatório técnico contendo as Medidas de Eficiência Energética (MEEs) aprovadas e os respectivos projetos executivos completos — incluindo memórias de cálculo, especificações técnicas, listas de quantidades (</w:t>
      </w:r>
      <w:r w:rsidDel="00000000" w:rsidR="00000000" w:rsidRPr="00000000">
        <w:rPr>
          <w:rFonts w:ascii="Times New Roman" w:cs="Times New Roman" w:eastAsia="Times New Roman" w:hAnsi="Times New Roman"/>
          <w:i w:val="1"/>
          <w:iCs w:val="1"/>
          <w:sz w:val="24"/>
          <w:szCs w:val="24"/>
          <w:rtl w:val="0"/>
        </w:rPr>
        <w:t xml:space="preserve">BoQs</w:t>
      </w:r>
      <w:r w:rsidDel="00000000" w:rsidR="00000000" w:rsidRPr="00000000">
        <w:rPr>
          <w:rFonts w:ascii="Times New Roman" w:cs="Times New Roman" w:eastAsia="Times New Roman" w:hAnsi="Times New Roman"/>
          <w:sz w:val="24"/>
          <w:szCs w:val="24"/>
          <w:rtl w:val="0"/>
        </w:rPr>
        <w:t xml:space="preserve">), orçamentos detalhados e desenhos técnicos nos formatos DWG e PDF — prontos para subsidiar os processos licitatórios e a obtenção das autorizações necessárias.</w:t>
      </w:r>
      <w:r w:rsidDel="00000000" w:rsidR="00000000" w:rsidRPr="00000000">
        <w:rPr>
          <w:rtl w:val="0"/>
        </w:rPr>
      </w:r>
    </w:p>
    <w:p w:rsidR="00000000" w:rsidDel="00000000" w:rsidP="00000000" w:rsidRDefault="00000000" w:rsidRPr="00000000" w14:paraId="0000011B">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Subetapa 5.2 (GD): Projetos Executivos de Geração Distribuída (GD)</w:t>
      </w:r>
    </w:p>
    <w:p w:rsidR="00000000" w:rsidDel="00000000" w:rsidP="00000000" w:rsidRDefault="00000000" w:rsidRPr="00000000" w14:paraId="0000011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etapa deverá contemplar: a) Projeto executivo do sistema de geração distribuída (SGD), b) Situação da instalação elétrica atual do edifício e proposta para a instalação da geração distribuída fotovoltaica, c) Situação da construção civil e adequações necessárias e d) Atendimento aos requisitos da distribuidora local. A seguir, detalhamento.</w:t>
      </w:r>
    </w:p>
    <w:p w:rsidR="00000000" w:rsidDel="00000000" w:rsidP="00000000" w:rsidRDefault="00000000" w:rsidRPr="00000000" w14:paraId="0000011D">
      <w:pPr>
        <w:pStyle w:val="Heading4"/>
        <w:spacing w:after="20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a) Projeto executivo do sistema de geração distribuída (SGD):</w:t>
      </w:r>
      <w:r w:rsidDel="00000000" w:rsidR="00000000" w:rsidRPr="00000000">
        <w:rPr>
          <w:rtl w:val="0"/>
        </w:rPr>
      </w:r>
    </w:p>
    <w:p w:rsidR="00000000" w:rsidDel="00000000" w:rsidP="00000000" w:rsidRDefault="00000000" w:rsidRPr="00000000" w14:paraId="0000011E">
      <w:pPr>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Definição da potência total do sistema com base no consumo energético estimado após implementação das ações de eficiência energética.</w:t>
      </w:r>
    </w:p>
    <w:p w:rsidR="00000000" w:rsidDel="00000000" w:rsidP="00000000" w:rsidRDefault="00000000" w:rsidRPr="00000000" w14:paraId="0000011F">
      <w:pPr>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de instalação dos módulos fotovoltaicos (telhado, solo, estacionamento etc.), com especificação do barramento de conexão, orientação, inclinação, arranjo e área disponível.</w:t>
      </w:r>
    </w:p>
    <w:p w:rsidR="00000000" w:rsidDel="00000000" w:rsidP="00000000" w:rsidRDefault="00000000" w:rsidRPr="00000000" w14:paraId="00000120">
      <w:pPr>
        <w:numPr>
          <w:ilvl w:val="1"/>
          <w:numId w:val="5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item deverá esclarecer acerca da necessidade, ou não, de reforço em telhados ou no solo (no caso de </w:t>
      </w:r>
      <w:r w:rsidDel="00000000" w:rsidR="00000000" w:rsidRPr="00000000">
        <w:rPr>
          <w:rFonts w:ascii="Times New Roman" w:cs="Times New Roman" w:eastAsia="Times New Roman" w:hAnsi="Times New Roman"/>
          <w:i w:val="1"/>
          <w:iCs w:val="1"/>
          <w:sz w:val="24"/>
          <w:szCs w:val="24"/>
          <w:rtl w:val="0"/>
        </w:rPr>
        <w:t xml:space="preserve">carports</w:t>
      </w:r>
      <w:r w:rsidDel="00000000" w:rsidR="00000000" w:rsidRPr="00000000">
        <w:rPr>
          <w:rFonts w:ascii="Times New Roman" w:cs="Times New Roman" w:eastAsia="Times New Roman" w:hAnsi="Times New Roman"/>
          <w:sz w:val="24"/>
          <w:szCs w:val="24"/>
          <w:rtl w:val="0"/>
        </w:rPr>
        <w:t xml:space="preserve">) e, caso se faça necessário, dos valores estimados.</w:t>
      </w:r>
    </w:p>
    <w:p w:rsidR="00000000" w:rsidDel="00000000" w:rsidP="00000000" w:rsidRDefault="00000000" w:rsidRPr="00000000" w14:paraId="00000121">
      <w:pPr>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Desenhos técnicos em planta e vistas (com escalas), indicando o posicionamento dos módulos, caminhos de cabos e localização dos inversores e quadros.</w:t>
      </w:r>
    </w:p>
    <w:p w:rsidR="00000000" w:rsidDel="00000000" w:rsidP="00000000" w:rsidRDefault="00000000" w:rsidRPr="00000000" w14:paraId="00000122">
      <w:pPr>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Lista dos materiais e equipamentos propostos (marca, modelo, especificações técnicas, catálogos e registros nos órgãos competentes).</w:t>
      </w:r>
    </w:p>
    <w:p w:rsidR="00000000" w:rsidDel="00000000" w:rsidP="00000000" w:rsidRDefault="00000000" w:rsidRPr="00000000" w14:paraId="00000123">
      <w:pPr>
        <w:numPr>
          <w:ilvl w:val="0"/>
          <w:numId w:val="5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Simulações de desempenho do sistema fotovoltaico, com uso de </w:t>
      </w:r>
      <w:r w:rsidDel="00000000" w:rsidR="00000000" w:rsidRPr="00000000">
        <w:rPr>
          <w:rFonts w:ascii="Times New Roman" w:cs="Times New Roman" w:eastAsia="Times New Roman" w:hAnsi="Times New Roman"/>
          <w:i w:val="1"/>
          <w:iCs w:val="1"/>
          <w:sz w:val="24"/>
          <w:szCs w:val="24"/>
          <w:rtl w:val="0"/>
        </w:rPr>
        <w:t xml:space="preserve">softwares </w:t>
      </w:r>
      <w:r w:rsidDel="00000000" w:rsidR="00000000" w:rsidRPr="00000000">
        <w:rPr>
          <w:rFonts w:ascii="Times New Roman" w:cs="Times New Roman" w:eastAsia="Times New Roman" w:hAnsi="Times New Roman"/>
          <w:sz w:val="24"/>
          <w:szCs w:val="24"/>
          <w:rtl w:val="0"/>
        </w:rPr>
        <w:t xml:space="preserve">reconhecidos (PVSol, PVSyst, Helioscope, Solergo, etc.), incluindo:</w:t>
      </w:r>
    </w:p>
    <w:p w:rsidR="00000000" w:rsidDel="00000000" w:rsidP="00000000" w:rsidRDefault="00000000" w:rsidRPr="00000000" w14:paraId="00000124">
      <w:pPr>
        <w:numPr>
          <w:ilvl w:val="1"/>
          <w:numId w:val="5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Estimativa da geração anual de energia.</w:t>
      </w:r>
    </w:p>
    <w:p w:rsidR="00000000" w:rsidDel="00000000" w:rsidP="00000000" w:rsidRDefault="00000000" w:rsidRPr="00000000" w14:paraId="00000125">
      <w:pPr>
        <w:numPr>
          <w:ilvl w:val="1"/>
          <w:numId w:val="5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dos resultados e desempenho nas diferentes estações do ano.</w:t>
      </w:r>
    </w:p>
    <w:p w:rsidR="00000000" w:rsidDel="00000000" w:rsidP="00000000" w:rsidRDefault="00000000" w:rsidRPr="00000000" w14:paraId="00000126">
      <w:pPr>
        <w:numPr>
          <w:ilvl w:val="1"/>
          <w:numId w:val="5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Simulação de sombreamento.</w:t>
      </w:r>
    </w:p>
    <w:p w:rsidR="00000000" w:rsidDel="00000000" w:rsidP="00000000" w:rsidRDefault="00000000" w:rsidRPr="00000000" w14:paraId="00000127">
      <w:pPr>
        <w:numPr>
          <w:ilvl w:val="1"/>
          <w:numId w:val="50"/>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Fator de </w:t>
      </w:r>
      <w:r w:rsidDel="00000000" w:rsidR="00000000" w:rsidRPr="00000000">
        <w:rPr>
          <w:rFonts w:ascii="Times New Roman" w:cs="Times New Roman" w:eastAsia="Times New Roman" w:hAnsi="Times New Roman"/>
          <w:i w:val="1"/>
          <w:iCs w:val="1"/>
          <w:sz w:val="24"/>
          <w:szCs w:val="24"/>
          <w:rtl w:val="0"/>
        </w:rPr>
        <w:t xml:space="preserve">performance </w:t>
      </w:r>
      <w:r w:rsidDel="00000000" w:rsidR="00000000" w:rsidRPr="00000000">
        <w:rPr>
          <w:rFonts w:ascii="Times New Roman" w:cs="Times New Roman" w:eastAsia="Times New Roman" w:hAnsi="Times New Roman"/>
          <w:sz w:val="24"/>
          <w:szCs w:val="24"/>
          <w:rtl w:val="0"/>
        </w:rPr>
        <w:t xml:space="preserve">mínimo de 0,80.</w:t>
      </w:r>
    </w:p>
    <w:p w:rsidR="00000000" w:rsidDel="00000000" w:rsidP="00000000" w:rsidRDefault="00000000" w:rsidRPr="00000000" w14:paraId="00000128">
      <w:pPr>
        <w:numPr>
          <w:ilvl w:val="0"/>
          <w:numId w:val="50"/>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Garantia mínima de 10 anos dos equipamentos especificados.</w:t>
      </w:r>
    </w:p>
    <w:p w:rsidR="00000000" w:rsidDel="00000000" w:rsidP="00000000" w:rsidRDefault="00000000" w:rsidRPr="00000000" w14:paraId="00000129">
      <w:pPr>
        <w:pStyle w:val="Heading4"/>
        <w:spacing w:after="200" w:before="0" w:line="240" w:lineRule="auto"/>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b) Situação da instalação elétrica atual do edifício e proposta para a instalação da geração distribuída fotovoltaica:</w:t>
      </w:r>
    </w:p>
    <w:p w:rsidR="00000000" w:rsidDel="00000000" w:rsidP="00000000" w:rsidRDefault="00000000" w:rsidRPr="00000000" w14:paraId="0000012A">
      <w:pPr>
        <w:spacing w:after="20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Este item deverá apresentar um diagnóstico completo da infraestrutura elétrica existente da edificação, bem como as especificações técnicas e os requisitos para a instalação do sistema de geração distribuída (SGD), contemplando os seguintes elementos:</w:t>
      </w:r>
      <w:r w:rsidDel="00000000" w:rsidR="00000000" w:rsidRPr="00000000">
        <w:rPr>
          <w:rtl w:val="0"/>
        </w:rPr>
      </w:r>
    </w:p>
    <w:p w:rsidR="00000000" w:rsidDel="00000000" w:rsidP="00000000" w:rsidRDefault="00000000" w:rsidRPr="00000000" w14:paraId="0000012B">
      <w:pPr>
        <w:numPr>
          <w:ilvl w:val="0"/>
          <w:numId w:val="4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Formulário de solicitação de acesso à rede da concessionária local, devidamente preenchido, conforme exigências normativas da distribuidora;</w:t>
      </w:r>
    </w:p>
    <w:p w:rsidR="00000000" w:rsidDel="00000000" w:rsidP="00000000" w:rsidRDefault="00000000" w:rsidRPr="00000000" w14:paraId="0000012C">
      <w:pPr>
        <w:numPr>
          <w:ilvl w:val="0"/>
          <w:numId w:val="4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Situação e capacidade dos quadros elétricos, incluindo avaliação de possíveis necessidades de adequação ou substituição;</w:t>
      </w:r>
    </w:p>
    <w:p w:rsidR="00000000" w:rsidDel="00000000" w:rsidP="00000000" w:rsidRDefault="00000000" w:rsidRPr="00000000" w14:paraId="0000012D">
      <w:pPr>
        <w:numPr>
          <w:ilvl w:val="0"/>
          <w:numId w:val="4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Listagem completa dos equipamentos e materiais que compõem o sistema fotovoltaico, contendo:</w:t>
      </w:r>
    </w:p>
    <w:p w:rsidR="00000000" w:rsidDel="00000000" w:rsidP="00000000" w:rsidRDefault="00000000" w:rsidRPr="00000000" w14:paraId="0000012E">
      <w:pPr>
        <w:numPr>
          <w:ilvl w:val="1"/>
          <w:numId w:val="49"/>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Marca, modelo e especificações técnicas;</w:t>
      </w:r>
    </w:p>
    <w:p w:rsidR="00000000" w:rsidDel="00000000" w:rsidP="00000000" w:rsidRDefault="00000000" w:rsidRPr="00000000" w14:paraId="0000012F">
      <w:pPr>
        <w:numPr>
          <w:ilvl w:val="1"/>
          <w:numId w:val="49"/>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Folhas de dados dos equipamentos;</w:t>
      </w:r>
    </w:p>
    <w:p w:rsidR="00000000" w:rsidDel="00000000" w:rsidP="00000000" w:rsidRDefault="00000000" w:rsidRPr="00000000" w14:paraId="00000130">
      <w:pPr>
        <w:numPr>
          <w:ilvl w:val="1"/>
          <w:numId w:val="49"/>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Catálogos técnicos;</w:t>
      </w:r>
    </w:p>
    <w:p w:rsidR="00000000" w:rsidDel="00000000" w:rsidP="00000000" w:rsidRDefault="00000000" w:rsidRPr="00000000" w14:paraId="00000131">
      <w:pPr>
        <w:numPr>
          <w:ilvl w:val="1"/>
          <w:numId w:val="49"/>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Certificados de conformidade dos inversores ou número de registro ativo junto ao INMETRO, conforme exigido pelas Portarias vigentes;</w:t>
      </w:r>
    </w:p>
    <w:p w:rsidR="00000000" w:rsidDel="00000000" w:rsidP="00000000" w:rsidRDefault="00000000" w:rsidRPr="00000000" w14:paraId="00000132">
      <w:pPr>
        <w:numPr>
          <w:ilvl w:val="0"/>
          <w:numId w:val="4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Anotação de Responsabilidade Técnica (ART) do projeto, elaborada por profissional habilitado;</w:t>
      </w:r>
    </w:p>
    <w:p w:rsidR="00000000" w:rsidDel="00000000" w:rsidP="00000000" w:rsidRDefault="00000000" w:rsidRPr="00000000" w14:paraId="00000133">
      <w:pPr>
        <w:numPr>
          <w:ilvl w:val="0"/>
          <w:numId w:val="4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Memorial descritivo detalhado do sistema fotovoltaico, com informações sobre a concepção, dimensionamento e justificativas técnicas adotadas;</w:t>
      </w:r>
    </w:p>
    <w:p w:rsidR="00000000" w:rsidDel="00000000" w:rsidP="00000000" w:rsidRDefault="00000000" w:rsidRPr="00000000" w14:paraId="00000134">
      <w:pPr>
        <w:numPr>
          <w:ilvl w:val="0"/>
          <w:numId w:val="4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Projeto elétrico completo, com:</w:t>
      </w:r>
    </w:p>
    <w:p w:rsidR="00000000" w:rsidDel="00000000" w:rsidP="00000000" w:rsidRDefault="00000000" w:rsidRPr="00000000" w14:paraId="00000135">
      <w:pPr>
        <w:numPr>
          <w:ilvl w:val="1"/>
          <w:numId w:val="49"/>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Diagramas unifilares e multifilares do sistema fotovoltaico;</w:t>
      </w:r>
    </w:p>
    <w:p w:rsidR="00000000" w:rsidDel="00000000" w:rsidP="00000000" w:rsidRDefault="00000000" w:rsidRPr="00000000" w14:paraId="00000136">
      <w:pPr>
        <w:numPr>
          <w:ilvl w:val="1"/>
          <w:numId w:val="49"/>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Dimensionamento e especificação de todos os componentes, incluindo condutores, disjuntores, seccionadores, sistemas de medição, proteção contra surtos, aterramento, SPDA (sistemas de proteção contra descargas atmosféricas) e demais dispositivos de segurança;</w:t>
      </w:r>
    </w:p>
    <w:p w:rsidR="00000000" w:rsidDel="00000000" w:rsidP="00000000" w:rsidRDefault="00000000" w:rsidRPr="00000000" w14:paraId="00000137">
      <w:pPr>
        <w:numPr>
          <w:ilvl w:val="1"/>
          <w:numId w:val="49"/>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Projeto do sistema de medição e controle, assegurando que não haja injeção de potência na rede acima dos limites tolerados pela proteção da distribuidora;</w:t>
      </w:r>
    </w:p>
    <w:p w:rsidR="00000000" w:rsidDel="00000000" w:rsidP="00000000" w:rsidRDefault="00000000" w:rsidRPr="00000000" w14:paraId="00000138">
      <w:pPr>
        <w:numPr>
          <w:ilvl w:val="1"/>
          <w:numId w:val="49"/>
        </w:numPr>
        <w:spacing w:after="20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Detalhamento do sistema de aterramento e para-raios, conforme normas técnicas aplicáveis, assegurando a proteção e segurança da instalação.</w:t>
      </w:r>
    </w:p>
    <w:p w:rsidR="00000000" w:rsidDel="00000000" w:rsidP="00000000" w:rsidRDefault="00000000" w:rsidRPr="00000000" w14:paraId="00000139">
      <w:pPr>
        <w:pStyle w:val="Heading4"/>
        <w:spacing w:after="20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c) Situação da construção civil e adequações necessárias:</w:t>
      </w:r>
      <w:r w:rsidDel="00000000" w:rsidR="00000000" w:rsidRPr="00000000">
        <w:rPr>
          <w:rtl w:val="0"/>
        </w:rPr>
      </w:r>
    </w:p>
    <w:p w:rsidR="00000000" w:rsidDel="00000000" w:rsidP="00000000" w:rsidRDefault="00000000" w:rsidRPr="00000000" w14:paraId="0000013A">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fotográfico da cobertura ou outras áreas propostas para a instalação dos módulos fotovoltaicos.</w:t>
      </w:r>
    </w:p>
    <w:p w:rsidR="00000000" w:rsidDel="00000000" w:rsidP="00000000" w:rsidRDefault="00000000" w:rsidRPr="00000000" w14:paraId="0000013B">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Recomenda-se especial atenção à área do telhado a ser coberta: sugere-se que os telhados não sejam aproveitados ao extremo, de modo a garantir espaçamento entre placas, viabilizando melhor circulação de ar e que a manutenção seja feita sem pisar sobre os módulos.</w:t>
      </w:r>
    </w:p>
    <w:p w:rsidR="00000000" w:rsidDel="00000000" w:rsidP="00000000" w:rsidRDefault="00000000" w:rsidRPr="00000000" w14:paraId="0000013C">
      <w:pPr>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Motivação para a recomendação: evitar contratempos em eventuais serviços urgentes de manutenção a serem objeto de licitação, reduzir a carga sobre o telhado e evitar a geração de microfissuras que reduzem a produção de energia com o tempo.</w:t>
      </w:r>
    </w:p>
    <w:p w:rsidR="00000000" w:rsidDel="00000000" w:rsidP="00000000" w:rsidRDefault="00000000" w:rsidRPr="00000000" w14:paraId="0000013D">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Evitar que os módulos estabeleçam-se muito próximos a platibandas ou outros elementos de sombreamento.</w:t>
      </w:r>
    </w:p>
    <w:p w:rsidR="00000000" w:rsidDel="00000000" w:rsidP="00000000" w:rsidRDefault="00000000" w:rsidRPr="00000000" w14:paraId="0000013E">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Levantamento de eventuais reformas ou reforços estruturais necessários.</w:t>
      </w:r>
    </w:p>
    <w:p w:rsidR="00000000" w:rsidDel="00000000" w:rsidP="00000000" w:rsidRDefault="00000000" w:rsidRPr="00000000" w14:paraId="0000013F">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Laudo estrutural assinado por profissional habilitado, contendo:</w:t>
      </w:r>
    </w:p>
    <w:p w:rsidR="00000000" w:rsidDel="00000000" w:rsidP="00000000" w:rsidRDefault="00000000" w:rsidRPr="00000000" w14:paraId="00000140">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Identificação do projeto e responsáveis técnicos com registro no CREA.</w:t>
      </w:r>
    </w:p>
    <w:p w:rsidR="00000000" w:rsidDel="00000000" w:rsidP="00000000" w:rsidRDefault="00000000" w:rsidRPr="00000000" w14:paraId="00000141">
      <w:pPr>
        <w:numPr>
          <w:ilvl w:val="1"/>
          <w:numId w:val="3"/>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 das estruturas envolvidas e intervenções pretendidas.</w:t>
      </w:r>
    </w:p>
    <w:p w:rsidR="00000000" w:rsidDel="00000000" w:rsidP="00000000" w:rsidRDefault="00000000" w:rsidRPr="00000000" w14:paraId="00000142">
      <w:pPr>
        <w:numPr>
          <w:ilvl w:val="1"/>
          <w:numId w:val="3"/>
        </w:numPr>
        <w:spacing w:after="20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Memorial de cálculo com hipóteses, carregamentos, análise da capacidade da estrutura existente e indicação da solução mais viável (reforço ou novos apoios).</w:t>
      </w:r>
    </w:p>
    <w:p w:rsidR="00000000" w:rsidDel="00000000" w:rsidP="00000000" w:rsidRDefault="00000000" w:rsidRPr="00000000" w14:paraId="00000143">
      <w:pPr>
        <w:pStyle w:val="Heading4"/>
        <w:spacing w:after="20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d) Atendimento aos requisitos da distribuidora local:</w:t>
      </w:r>
      <w:r w:rsidDel="00000000" w:rsidR="00000000" w:rsidRPr="00000000">
        <w:rPr>
          <w:rtl w:val="0"/>
        </w:rPr>
      </w:r>
    </w:p>
    <w:p w:rsidR="00000000" w:rsidDel="00000000" w:rsidP="00000000" w:rsidRDefault="00000000" w:rsidRPr="00000000" w14:paraId="00000144">
      <w:pPr>
        <w:numPr>
          <w:ilvl w:val="0"/>
          <w:numId w:val="2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Elaboração e submissão de toda documentação necessária para solicitação de acesso à rede junto à concessionária local.</w:t>
      </w:r>
    </w:p>
    <w:p w:rsidR="00000000" w:rsidDel="00000000" w:rsidP="00000000" w:rsidRDefault="00000000" w:rsidRPr="00000000" w14:paraId="00000145">
      <w:pPr>
        <w:numPr>
          <w:ilvl w:val="0"/>
          <w:numId w:val="2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Inclusão de custos de eventuais adequações da subestação ou infraestrutura necessária como parte do relatório técnico.</w:t>
      </w:r>
    </w:p>
    <w:p w:rsidR="00000000" w:rsidDel="00000000" w:rsidP="00000000" w:rsidRDefault="00000000" w:rsidRPr="00000000" w14:paraId="00000146">
      <w:pPr>
        <w:numPr>
          <w:ilvl w:val="0"/>
          <w:numId w:val="29"/>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das exigências da distribuidora para conexão do SGD, garantindo conformidade regulatória.</w:t>
      </w:r>
    </w:p>
    <w:p w:rsidR="00000000" w:rsidDel="00000000" w:rsidP="00000000" w:rsidRDefault="00000000" w:rsidRPr="00000000" w14:paraId="0000014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deverá cumprir integralmente a legislação e as normas técnicas aplicáveis no Brasil, incluindo a regulamentação da ANEEL sobre geração distribuída, as normas da ABNT — como a NBR 16690:2019 (projeto de arranjos fotovoltaicos), NBR 16274:2014 (documentação, comissionamento e avaliação de desempenho), NBR 5410:2004 e NBR 14039:2003 (instalações elétricas de baixa e média tensão) —, além das Portarias do INMETRO nº 515/2023, 140/2022, 357/2014 e 004/2011. Somente serão aceitos equipamentos que estejam devidamente certificados e registrados no INMETRO. A lista completa de normas e resoluções que devem ser observadas está disponível no item “4. ESPECIFICAÇÕES TÉCNICAS A SEREM OBSERVADAS / LEGISLAÇÃO”.</w:t>
      </w:r>
    </w:p>
    <w:p w:rsidR="00000000" w:rsidDel="00000000" w:rsidP="00000000" w:rsidRDefault="00000000" w:rsidRPr="00000000" w14:paraId="000001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Consultoria deverá atuar em colaboração com a Seplan na elaboração de um relatório sobre a cadeia de valor a ser mobilizada considerando a implementação do SGD. Caberá à Consultoria contribuir com subsídios técnicos e validações, indicando potenciais fornecedores e prestadores de serviços de manutenção relacionados às medidas propostas, priorizando empresas com atuação em Sergipe e nas regiões das edificações. Esse trabalho conjunto apoiará a Seplan na identificação das necessidades de desenvolvimento de capacidades locais, ficando sob coordenação da secretaria a consolidação e o detalhamento desse estudo.</w:t>
      </w:r>
    </w:p>
    <w:p w:rsidR="00000000" w:rsidDel="00000000" w:rsidP="00000000" w:rsidRDefault="00000000" w:rsidRPr="00000000" w14:paraId="00000149">
      <w:pPr>
        <w:pStyle w:val="Heading3"/>
        <w:spacing w:after="200" w:before="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Entregáveis da Subetapa 5.2 (GD):</w:t>
      </w:r>
    </w:p>
    <w:p w:rsidR="00000000" w:rsidDel="00000000" w:rsidP="00000000" w:rsidRDefault="00000000" w:rsidRPr="00000000" w14:paraId="000001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Técnico Detalhado, contendo:</w:t>
      </w:r>
    </w:p>
    <w:p w:rsidR="00000000" w:rsidDel="00000000" w:rsidP="00000000" w:rsidRDefault="00000000" w:rsidRPr="00000000" w14:paraId="0000014B">
      <w:pPr>
        <w:numPr>
          <w:ilvl w:val="0"/>
          <w:numId w:val="4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Projeto técnico do sistema de geração distribuída.</w:t>
      </w:r>
    </w:p>
    <w:p w:rsidR="00000000" w:rsidDel="00000000" w:rsidP="00000000" w:rsidRDefault="00000000" w:rsidRPr="00000000" w14:paraId="0000014C">
      <w:pPr>
        <w:numPr>
          <w:ilvl w:val="0"/>
          <w:numId w:val="4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Memorial Descritivo do SGD.</w:t>
      </w:r>
    </w:p>
    <w:p w:rsidR="00000000" w:rsidDel="00000000" w:rsidP="00000000" w:rsidRDefault="00000000" w:rsidRPr="00000000" w14:paraId="0000014D">
      <w:pPr>
        <w:numPr>
          <w:ilvl w:val="0"/>
          <w:numId w:val="4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Simulações e análises de desempenho energético.</w:t>
      </w:r>
    </w:p>
    <w:p w:rsidR="00000000" w:rsidDel="00000000" w:rsidP="00000000" w:rsidRDefault="00000000" w:rsidRPr="00000000" w14:paraId="0000014E">
      <w:pPr>
        <w:numPr>
          <w:ilvl w:val="0"/>
          <w:numId w:val="4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elétrica e civil do edifício.</w:t>
      </w:r>
    </w:p>
    <w:p w:rsidR="00000000" w:rsidDel="00000000" w:rsidP="00000000" w:rsidRDefault="00000000" w:rsidRPr="00000000" w14:paraId="0000014F">
      <w:pPr>
        <w:numPr>
          <w:ilvl w:val="0"/>
          <w:numId w:val="4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Propostas de adequações e reforços, se necessários.</w:t>
      </w:r>
    </w:p>
    <w:p w:rsidR="00000000" w:rsidDel="00000000" w:rsidP="00000000" w:rsidRDefault="00000000" w:rsidRPr="00000000" w14:paraId="00000150">
      <w:pPr>
        <w:numPr>
          <w:ilvl w:val="0"/>
          <w:numId w:val="4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Lista de equipamentos e diagramas elétricos.</w:t>
      </w:r>
    </w:p>
    <w:p w:rsidR="00000000" w:rsidDel="00000000" w:rsidP="00000000" w:rsidRDefault="00000000" w:rsidRPr="00000000" w14:paraId="00000151">
      <w:pPr>
        <w:numPr>
          <w:ilvl w:val="0"/>
          <w:numId w:val="4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Documentação para acesso à rede da concessionária.</w:t>
      </w:r>
    </w:p>
    <w:p w:rsidR="00000000" w:rsidDel="00000000" w:rsidP="00000000" w:rsidRDefault="00000000" w:rsidRPr="00000000" w14:paraId="00000152">
      <w:pPr>
        <w:numPr>
          <w:ilvl w:val="0"/>
          <w:numId w:val="4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Estimativas de custos de implantação, incluindo possíveis intervenções na estrutura e na rede elétrica.</w:t>
      </w:r>
    </w:p>
    <w:p w:rsidR="00000000" w:rsidDel="00000000" w:rsidP="00000000" w:rsidRDefault="00000000" w:rsidRPr="00000000" w14:paraId="00000153">
      <w:pPr>
        <w:numPr>
          <w:ilvl w:val="0"/>
          <w:numId w:val="4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Planos de manutenção do SGD, com a previsão de custo para realização, inclusive com sugestões de rotinas de gestão predial.</w:t>
      </w:r>
    </w:p>
    <w:p w:rsidR="00000000" w:rsidDel="00000000" w:rsidP="00000000" w:rsidRDefault="00000000" w:rsidRPr="00000000" w14:paraId="00000154">
      <w:pPr>
        <w:numPr>
          <w:ilvl w:val="0"/>
          <w:numId w:val="48"/>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da cadeia de valor a ser mobilizada com a implementação do SGD.</w:t>
      </w:r>
    </w:p>
    <w:p w:rsidR="00000000" w:rsidDel="00000000" w:rsidP="00000000" w:rsidRDefault="00000000" w:rsidRPr="00000000" w14:paraId="00000155">
      <w:pPr>
        <w:tabs>
          <w:tab w:val="left" w:leader="none" w:pos="3869"/>
        </w:tabs>
        <w:spacing w:after="200"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Etapa 6 (EE): Planejamento Ambiental e Social </w:t>
      </w:r>
    </w:p>
    <w:p w:rsidR="00000000" w:rsidDel="00000000" w:rsidP="00000000" w:rsidRDefault="00000000" w:rsidRPr="00000000" w14:paraId="00000156">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Subetapa 6.1 </w:t>
      </w:r>
      <w:r w:rsidDel="00000000" w:rsidR="00000000" w:rsidRPr="00000000">
        <w:rPr>
          <w:rFonts w:ascii="Times New Roman" w:cs="Times New Roman" w:eastAsia="Times New Roman" w:hAnsi="Times New Roman"/>
          <w:b w:val="1"/>
          <w:bCs w:val="1"/>
          <w:sz w:val="24"/>
          <w:szCs w:val="24"/>
          <w:rtl w:val="0"/>
        </w:rPr>
        <w:t xml:space="preserve">Planejamento Ambiental e Social das Intervenções em Eficiência Energética (EE)</w:t>
      </w:r>
    </w:p>
    <w:p w:rsidR="00000000" w:rsidDel="00000000" w:rsidP="00000000" w:rsidRDefault="00000000" w:rsidRPr="00000000" w14:paraId="00000157">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Subetapa, a Consultoria deverá:</w:t>
      </w:r>
    </w:p>
    <w:p w:rsidR="00000000" w:rsidDel="00000000" w:rsidP="00000000" w:rsidRDefault="00000000" w:rsidRPr="00000000" w14:paraId="00000158">
      <w:pPr>
        <w:numPr>
          <w:ilvl w:val="0"/>
          <w:numId w:val="26"/>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os riscos ambientais e sociais associados à implementação de cada uma das MEEs, incluindo a presença e a quantidade de quaisquer materiais perigosos (como, mas não se limitando a, lâmpadas contendo amianto e mercúrio) que devam ser removidos como parte da implementação.</w:t>
      </w:r>
    </w:p>
    <w:p w:rsidR="00000000" w:rsidDel="00000000" w:rsidP="00000000" w:rsidRDefault="00000000" w:rsidRPr="00000000" w14:paraId="00000159">
      <w:pPr>
        <w:numPr>
          <w:ilvl w:val="0"/>
          <w:numId w:val="26"/>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Planos de Gestão Ambiental e Social (PGAS) específicos para cada local e submetê-los à Seplan e ao Governo do Estado de Sergipe. Os PGAS devem incluir especificações e orçamentos para remoção, embalagem, transporte e descarte/armazenamento temporário de quaisquer materiais perigosos relevantes, equipamentos de segurança individual e requisitos de monitoramento, além de estimativas de custos para as medidas. Isso também incluirá os locais onde os materiais perigosos podem ser descartados e o local de armazenamento temporário para as lâmpadas que contêm mercúrio, conforme o PGAS e a legislação do país.</w:t>
      </w:r>
    </w:p>
    <w:p w:rsidR="00000000" w:rsidDel="00000000" w:rsidP="00000000" w:rsidRDefault="00000000" w:rsidRPr="00000000" w14:paraId="0000015A">
      <w:pPr>
        <w:numPr>
          <w:ilvl w:val="0"/>
          <w:numId w:val="26"/>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Fornecer suporte técnico ao estado de Sergipe na realização de consultas públicas sobre auditoria e PGAS. O Governo do Estado de Sergipe organizará consultas públicas específicas para cada local para descrever as medidas de mitigação, monitoramento e institucionais a serem tomadas durante a implementação e operação do subprojeto para eliminar riscos e impactos ambientais e sociais adversos. As consultas também apresentarão às partes interessadas as ações e os recursos específicos necessários para implementar essas medidas, bem como o sistema de reclamações em vigor. A Consultoria fornecerá os materiais e o suporte técnico necessários para a consulta e atualizará o PGAS, considerando as contribuições da consulta.</w:t>
      </w:r>
    </w:p>
    <w:p w:rsidR="00000000" w:rsidDel="00000000" w:rsidP="00000000" w:rsidRDefault="00000000" w:rsidRPr="00000000" w14:paraId="0000015B">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realização desta Etapa, a contratada deverá observar os riscos preliminarmente identificados, bem como as diretrizes e Especificações Técnicas Ambientais e Sociais (ETAS) propostas nos instrumentos de gestão ambiental e social do Projeto: Marco de Gestão Ambiental e Social (MGAS) e Plano de Engajamento com as Partes Interessadas (PEPI), a serem disponibilizados pela Seplan.</w:t>
      </w:r>
    </w:p>
    <w:p w:rsidR="00000000" w:rsidDel="00000000" w:rsidP="00000000" w:rsidRDefault="00000000" w:rsidRPr="00000000" w14:paraId="0000015C">
      <w:pPr>
        <w:tabs>
          <w:tab w:val="left" w:leader="none" w:pos="3869"/>
        </w:tabs>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Entregáveis da Subetapa tapa 6.1 (EE):</w:t>
      </w:r>
    </w:p>
    <w:p w:rsidR="00000000" w:rsidDel="00000000" w:rsidP="00000000" w:rsidRDefault="00000000" w:rsidRPr="00000000" w14:paraId="0000015D">
      <w:pPr>
        <w:tabs>
          <w:tab w:val="left" w:leader="none" w:pos="3869"/>
        </w:tabs>
        <w:spacing w:after="200" w:line="240" w:lineRule="auto"/>
        <w:jc w:val="both"/>
        <w:rPr>
          <w:rFonts w:ascii="Times New Roman" w:cs="Times New Roman" w:eastAsia="Times New Roman" w:hAnsi="Times New Roman"/>
          <w:sz w:val="24"/>
          <w:szCs w:val="24"/>
        </w:rPr>
      </w:pPr>
      <w:bookmarkStart w:colFirst="0" w:colLast="0" w:name="_heading=h.53evcsqrv2fo" w:id="1"/>
      <w:bookmarkEnd w:id="1"/>
      <w:r w:rsidDel="00000000" w:rsidR="00000000" w:rsidRPr="00000000">
        <w:rPr>
          <w:rFonts w:ascii="Times New Roman" w:cs="Times New Roman" w:eastAsia="Times New Roman" w:hAnsi="Times New Roman"/>
          <w:sz w:val="24"/>
          <w:szCs w:val="24"/>
          <w:rtl w:val="0"/>
        </w:rPr>
        <w:t xml:space="preserve">Planos de Gestão Ambiental e Social (PGAS) elaborados e atualizados por edificação, incluindo especificações técnicas, orçamentos, medidas de mitigação e monitoramento, e registro das consultas públicas realizadas.</w:t>
      </w:r>
    </w:p>
    <w:p w:rsidR="00000000" w:rsidDel="00000000" w:rsidP="00000000" w:rsidRDefault="00000000" w:rsidRPr="00000000" w14:paraId="0000015E">
      <w:pPr>
        <w:pStyle w:val="Heading3"/>
        <w:spacing w:after="200" w:before="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Subetapa 6.2 (GD): Planejamento Ambiental e Social das Intervenções em Geração Distribuída (GD)</w:t>
      </w:r>
    </w:p>
    <w:p w:rsidR="00000000" w:rsidDel="00000000" w:rsidP="00000000" w:rsidRDefault="00000000" w:rsidRPr="00000000" w14:paraId="0000015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Etapa, a Consultoria deverá:</w:t>
      </w:r>
    </w:p>
    <w:p w:rsidR="00000000" w:rsidDel="00000000" w:rsidP="00000000" w:rsidRDefault="00000000" w:rsidRPr="00000000" w14:paraId="00000160">
      <w:pPr>
        <w:numPr>
          <w:ilvl w:val="0"/>
          <w:numId w:val="3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os riscos ambientais e sociais associados à implementação dos sistemas de geração distribuída fotovoltaica: avaliar os possíveis riscos e impactos ambientais e sociais relacionados à instalação dos sistemas fotovoltaicos nos locais previstos, considerando aspectos como: ocupação de áreas sensíveis (telhados, estruturas metálicas ou áreas abertas), descarte de materiais e resíduos eletrônicos (como painéis solares danificados, estruturas metálicas e componentes elétricos), geração de ruídos durante as obras, impacto visual e possíveis restrições de acesso durante a instalação.</w:t>
      </w:r>
    </w:p>
    <w:p w:rsidR="00000000" w:rsidDel="00000000" w:rsidP="00000000" w:rsidRDefault="00000000" w:rsidRPr="00000000" w14:paraId="00000161">
      <w:pPr>
        <w:numPr>
          <w:ilvl w:val="0"/>
          <w:numId w:val="3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Analisar a presença e o manejo de materiais perigosos: verificar a existência de materiais potencialmente perigosos nos locais de instalação (ex: telhados com amianto, resíduos com metais pesados), incluindo a necessidade de remoção segura e descarte adequado, conforme legislação ambiental brasileira. A análise deve abranger também os processos futuros de descarte de equipamentos fotovoltaicos ao final de sua vida útil.</w:t>
      </w:r>
    </w:p>
    <w:p w:rsidR="00000000" w:rsidDel="00000000" w:rsidP="00000000" w:rsidRDefault="00000000" w:rsidRPr="00000000" w14:paraId="00000162">
      <w:pPr>
        <w:numPr>
          <w:ilvl w:val="0"/>
          <w:numId w:val="3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Planos de Gestão Ambiental e Social (PGAS) específicos para cada local de instalação: desenvolver PGAS individualizados, contendo:</w:t>
      </w:r>
    </w:p>
    <w:p w:rsidR="00000000" w:rsidDel="00000000" w:rsidP="00000000" w:rsidRDefault="00000000" w:rsidRPr="00000000" w14:paraId="00000163">
      <w:pPr>
        <w:numPr>
          <w:ilvl w:val="1"/>
          <w:numId w:val="31"/>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Medidas de mitigação, compensação e monitoramento de impactos ambientais e sociais;</w:t>
      </w:r>
    </w:p>
    <w:p w:rsidR="00000000" w:rsidDel="00000000" w:rsidP="00000000" w:rsidRDefault="00000000" w:rsidRPr="00000000" w14:paraId="00000164">
      <w:pPr>
        <w:numPr>
          <w:ilvl w:val="1"/>
          <w:numId w:val="31"/>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Protocolos para gestão e descarte de materiais e resíduos potencialmente perigosos;</w:t>
      </w:r>
    </w:p>
    <w:p w:rsidR="00000000" w:rsidDel="00000000" w:rsidP="00000000" w:rsidRDefault="00000000" w:rsidRPr="00000000" w14:paraId="00000165">
      <w:pPr>
        <w:numPr>
          <w:ilvl w:val="1"/>
          <w:numId w:val="31"/>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Procedimentos de segurança do trabalho e uso de Equipamentos de Proteção Individual (EPIs);</w:t>
      </w:r>
    </w:p>
    <w:p w:rsidR="00000000" w:rsidDel="00000000" w:rsidP="00000000" w:rsidRDefault="00000000" w:rsidRPr="00000000" w14:paraId="00000166">
      <w:pPr>
        <w:numPr>
          <w:ilvl w:val="1"/>
          <w:numId w:val="31"/>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Estimativas de custo das medidas propostas;</w:t>
      </w:r>
    </w:p>
    <w:p w:rsidR="00000000" w:rsidDel="00000000" w:rsidP="00000000" w:rsidRDefault="00000000" w:rsidRPr="00000000" w14:paraId="00000167">
      <w:pPr>
        <w:numPr>
          <w:ilvl w:val="1"/>
          <w:numId w:val="31"/>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Identificação de locais licenciados para descarte final ou armazenamento temporário de resíduos, quando aplicável;</w:t>
      </w:r>
    </w:p>
    <w:p w:rsidR="00000000" w:rsidDel="00000000" w:rsidP="00000000" w:rsidRDefault="00000000" w:rsidRPr="00000000" w14:paraId="00000168">
      <w:pPr>
        <w:numPr>
          <w:ilvl w:val="1"/>
          <w:numId w:val="31"/>
        </w:numPr>
        <w:spacing w:after="20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Diretrizes específicas conforme normas ambientais e regulamentos locais e federais aplicáveis ao setor de energia solar.</w:t>
      </w:r>
    </w:p>
    <w:p w:rsidR="00000000" w:rsidDel="00000000" w:rsidP="00000000" w:rsidRDefault="00000000" w:rsidRPr="00000000" w14:paraId="00000169">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realização desta Etapa, a contratada deverá observar os riscos preliminarmente identificados, bem como as diretrizes e Especificações Técnicas Ambientais e Sociais (ETAS) propostas nos instrumentos de gestão ambiental e social do Projeto: Marco de Gestão Ambiental e Social (MGAS) e Plano de Engajamento com as Partes Interessasas (PEPI), a serem disponibilizados pela Seplan.</w:t>
      </w:r>
    </w:p>
    <w:p w:rsidR="00000000" w:rsidDel="00000000" w:rsidP="00000000" w:rsidRDefault="00000000" w:rsidRPr="00000000" w14:paraId="0000016A">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Entregáveis da Subetapa 6.2 (GD):</w:t>
      </w:r>
    </w:p>
    <w:p w:rsidR="00000000" w:rsidDel="00000000" w:rsidP="00000000" w:rsidRDefault="00000000" w:rsidRPr="00000000" w14:paraId="0000016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Planos de Gestão Ambiental e Social (PGAS) elaborados e atualizados por edificação, incluindo especificações técnicas, orçamentos, medidas de mitigação e monitoramento, e registro das consultas públicas realizadas.</w:t>
      </w:r>
    </w:p>
    <w:p w:rsidR="00000000" w:rsidDel="00000000" w:rsidP="00000000" w:rsidRDefault="00000000" w:rsidRPr="00000000" w14:paraId="0000016C">
      <w:pPr>
        <w:pStyle w:val="Heading1"/>
        <w:tabs>
          <w:tab w:val="left" w:leader="none" w:pos="3869"/>
        </w:tabs>
        <w:spacing w:after="200" w:before="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Etapa 7 (EE): Plano de Monitoramento e Verificação (M&amp;V)</w:t>
      </w:r>
      <w:r w:rsidDel="00000000" w:rsidR="00000000" w:rsidRPr="00000000">
        <w:rPr>
          <w:rtl w:val="0"/>
        </w:rPr>
      </w:r>
    </w:p>
    <w:p w:rsidR="00000000" w:rsidDel="00000000" w:rsidP="00000000" w:rsidRDefault="00000000" w:rsidRPr="00000000" w14:paraId="0000016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etapa, a Consultoria será responsável por desenvolver e implementar o Plano de Monitoramento e Verificação (M&amp;V) das Medidas de Eficiência Energética (MEEs) e dos Sistemas Fotovoltaicos (SFVs) O M&amp;V deverá estar alinhado às melhores práticas internacionais, como o </w:t>
      </w:r>
      <w:r w:rsidDel="00000000" w:rsidR="00000000" w:rsidRPr="00000000">
        <w:rPr>
          <w:rFonts w:ascii="Times New Roman" w:cs="Times New Roman" w:eastAsia="Times New Roman" w:hAnsi="Times New Roman"/>
          <w:i w:val="1"/>
          <w:iCs w:val="1"/>
          <w:sz w:val="24"/>
          <w:szCs w:val="24"/>
          <w:rtl w:val="0"/>
        </w:rPr>
        <w:t xml:space="preserve">International Performance Measurement and Verification Protocol </w:t>
      </w:r>
      <w:r w:rsidDel="00000000" w:rsidR="00000000" w:rsidRPr="00000000">
        <w:rPr>
          <w:rFonts w:ascii="Times New Roman" w:cs="Times New Roman" w:eastAsia="Times New Roman" w:hAnsi="Times New Roman"/>
          <w:sz w:val="24"/>
          <w:szCs w:val="24"/>
          <w:rtl w:val="0"/>
        </w:rPr>
        <w:t xml:space="preserve">(IPMVP), e às diretrizes do Governo do Estado de Sergipe.</w:t>
      </w:r>
    </w:p>
    <w:p w:rsidR="00000000" w:rsidDel="00000000" w:rsidP="00000000" w:rsidRDefault="00000000" w:rsidRPr="00000000" w14:paraId="0000016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w:t>
      </w:r>
    </w:p>
    <w:p w:rsidR="00000000" w:rsidDel="00000000" w:rsidP="00000000" w:rsidRDefault="00000000" w:rsidRPr="00000000" w14:paraId="0000016F">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Revisar a linha de base energética</w:t>
      </w:r>
      <w:r w:rsidDel="00000000" w:rsidR="00000000" w:rsidRPr="00000000">
        <w:rPr>
          <w:rFonts w:ascii="Times New Roman" w:cs="Times New Roman" w:eastAsia="Times New Roman" w:hAnsi="Times New Roman"/>
          <w:sz w:val="24"/>
          <w:szCs w:val="24"/>
          <w:rtl w:val="0"/>
        </w:rPr>
        <w:t xml:space="preserve">, considerando dados históricos, variáveis independentes e ajustes necessários.</w:t>
      </w:r>
    </w:p>
    <w:p w:rsidR="00000000" w:rsidDel="00000000" w:rsidP="00000000" w:rsidRDefault="00000000" w:rsidRPr="00000000" w14:paraId="00000170">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Selecionar os métodos de medição</w:t>
      </w:r>
      <w:r w:rsidDel="00000000" w:rsidR="00000000" w:rsidRPr="00000000">
        <w:rPr>
          <w:rFonts w:ascii="Times New Roman" w:cs="Times New Roman" w:eastAsia="Times New Roman" w:hAnsi="Times New Roman"/>
          <w:sz w:val="24"/>
          <w:szCs w:val="24"/>
          <w:rtl w:val="0"/>
        </w:rPr>
        <w:t xml:space="preserve">, a frequência de coleta e os instrumentos adequados, definindo pontos de medição e procedimentos de instalação.</w:t>
      </w:r>
    </w:p>
    <w:p w:rsidR="00000000" w:rsidDel="00000000" w:rsidP="00000000" w:rsidRDefault="00000000" w:rsidRPr="00000000" w14:paraId="00000171">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Estabelecer os procedimentos de cálculo</w:t>
      </w:r>
      <w:r w:rsidDel="00000000" w:rsidR="00000000" w:rsidRPr="00000000">
        <w:rPr>
          <w:rFonts w:ascii="Times New Roman" w:cs="Times New Roman" w:eastAsia="Times New Roman" w:hAnsi="Times New Roman"/>
          <w:sz w:val="24"/>
          <w:szCs w:val="24"/>
          <w:rtl w:val="0"/>
        </w:rPr>
        <w:t xml:space="preserve"> das economias de energia e reduções de emissões, incluindo fórmulas, coeficientes de ajuste e critérios de validação.</w:t>
      </w:r>
    </w:p>
    <w:p w:rsidR="00000000" w:rsidDel="00000000" w:rsidP="00000000" w:rsidRDefault="00000000" w:rsidRPr="00000000" w14:paraId="00000172">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Elaborar protocolos operacionais</w:t>
      </w:r>
      <w:r w:rsidDel="00000000" w:rsidR="00000000" w:rsidRPr="00000000">
        <w:rPr>
          <w:rFonts w:ascii="Times New Roman" w:cs="Times New Roman" w:eastAsia="Times New Roman" w:hAnsi="Times New Roman"/>
          <w:sz w:val="24"/>
          <w:szCs w:val="24"/>
          <w:rtl w:val="0"/>
        </w:rPr>
        <w:t xml:space="preserve"> para registro, armazenamento, análise e reporte dos dados monitorados.</w:t>
      </w:r>
    </w:p>
    <w:p w:rsidR="00000000" w:rsidDel="00000000" w:rsidP="00000000" w:rsidRDefault="00000000" w:rsidRPr="00000000" w14:paraId="00000173">
      <w:pPr>
        <w:numPr>
          <w:ilvl w:val="0"/>
          <w:numId w:val="4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Definir responsabilidades</w:t>
      </w:r>
      <w:r w:rsidDel="00000000" w:rsidR="00000000" w:rsidRPr="00000000">
        <w:rPr>
          <w:rFonts w:ascii="Times New Roman" w:cs="Times New Roman" w:eastAsia="Times New Roman" w:hAnsi="Times New Roman"/>
          <w:sz w:val="24"/>
          <w:szCs w:val="24"/>
          <w:rtl w:val="0"/>
        </w:rPr>
        <w:t xml:space="preserve"> entre Consultoria, Governo e empresa “</w:t>
      </w:r>
      <w:r w:rsidDel="00000000" w:rsidR="00000000" w:rsidRPr="00000000">
        <w:rPr>
          <w:rFonts w:ascii="Times New Roman" w:cs="Times New Roman" w:eastAsia="Times New Roman" w:hAnsi="Times New Roman"/>
          <w:i w:val="1"/>
          <w:iCs w:val="1"/>
          <w:sz w:val="24"/>
          <w:szCs w:val="24"/>
          <w:rtl w:val="0"/>
        </w:rPr>
        <w:t xml:space="preserve">supply and install</w:t>
      </w:r>
      <w:r w:rsidDel="00000000" w:rsidR="00000000" w:rsidRPr="00000000">
        <w:rPr>
          <w:rFonts w:ascii="Times New Roman" w:cs="Times New Roman" w:eastAsia="Times New Roman" w:hAnsi="Times New Roman"/>
          <w:sz w:val="24"/>
          <w:szCs w:val="24"/>
          <w:rtl w:val="0"/>
        </w:rPr>
        <w:t xml:space="preserve">”, garantindo rastreabilidade e consistência das informações coletadas.</w:t>
      </w:r>
    </w:p>
    <w:p w:rsidR="00000000" w:rsidDel="00000000" w:rsidP="00000000" w:rsidRDefault="00000000" w:rsidRPr="00000000" w14:paraId="00000174">
      <w:pPr>
        <w:numPr>
          <w:ilvl w:val="0"/>
          <w:numId w:val="40"/>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Capacitar a equipe do Governo</w:t>
      </w:r>
      <w:r w:rsidDel="00000000" w:rsidR="00000000" w:rsidRPr="00000000">
        <w:rPr>
          <w:rFonts w:ascii="Times New Roman" w:cs="Times New Roman" w:eastAsia="Times New Roman" w:hAnsi="Times New Roman"/>
          <w:sz w:val="24"/>
          <w:szCs w:val="24"/>
          <w:rtl w:val="0"/>
        </w:rPr>
        <w:t xml:space="preserve"> para aplicação do Plano de M&amp;V e continuidade do monitoramento após o encerramento do projeto.</w:t>
      </w:r>
    </w:p>
    <w:p w:rsidR="00000000" w:rsidDel="00000000" w:rsidP="00000000" w:rsidRDefault="00000000" w:rsidRPr="00000000" w14:paraId="00000175">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Entregáveis da Etapa 7 (EE):</w:t>
      </w:r>
    </w:p>
    <w:p w:rsidR="00000000" w:rsidDel="00000000" w:rsidP="00000000" w:rsidRDefault="00000000" w:rsidRPr="00000000" w14:paraId="00000176">
      <w:pPr>
        <w:numPr>
          <w:ilvl w:val="0"/>
          <w:numId w:val="2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Plano de Monitoramento e Verificação completo, incluindo metodologia, instrumentos, protocolos e linha de base.</w:t>
      </w:r>
    </w:p>
    <w:p w:rsidR="00000000" w:rsidDel="00000000" w:rsidP="00000000" w:rsidRDefault="00000000" w:rsidRPr="00000000" w14:paraId="00000177">
      <w:pPr>
        <w:numPr>
          <w:ilvl w:val="0"/>
          <w:numId w:val="2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Ferramentas e modelos para monitoramento contínuo.</w:t>
      </w:r>
    </w:p>
    <w:p w:rsidR="00000000" w:rsidDel="00000000" w:rsidP="00000000" w:rsidRDefault="00000000" w:rsidRPr="00000000" w14:paraId="00000178">
      <w:pPr>
        <w:numPr>
          <w:ilvl w:val="0"/>
          <w:numId w:val="27"/>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Registro e relatório de capacitação da equipe estadual para aplicação do M&amp;V.</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pStyle w:val="Heading1"/>
        <w:spacing w:after="200" w:before="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Módulo 2: Supervisão da Implementação das MEEs e dos SFVs</w:t>
      </w:r>
      <w:r w:rsidDel="00000000" w:rsidR="00000000" w:rsidRPr="00000000">
        <w:rPr>
          <w:rtl w:val="0"/>
        </w:rPr>
      </w:r>
    </w:p>
    <w:p w:rsidR="00000000" w:rsidDel="00000000" w:rsidP="00000000" w:rsidRDefault="00000000" w:rsidRPr="00000000" w14:paraId="0000017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etapa, a Consultoria realizará a supervisão técnica e o acompanhamento da implementação das Medidas de Eficiência Energética (MEEs) e dos Sistemas Fotovoltaicos (SFVs), executados pela empresa contratada para “</w:t>
      </w:r>
      <w:r w:rsidDel="00000000" w:rsidR="00000000" w:rsidRPr="00000000">
        <w:rPr>
          <w:rFonts w:ascii="Times New Roman" w:cs="Times New Roman" w:eastAsia="Times New Roman" w:hAnsi="Times New Roman"/>
          <w:i w:val="1"/>
          <w:iCs w:val="1"/>
          <w:sz w:val="24"/>
          <w:szCs w:val="24"/>
          <w:rtl w:val="0"/>
        </w:rPr>
        <w:t xml:space="preserve">supply and install</w:t>
      </w:r>
      <w:r w:rsidDel="00000000" w:rsidR="00000000" w:rsidRPr="00000000">
        <w:rPr>
          <w:rFonts w:ascii="Times New Roman" w:cs="Times New Roman" w:eastAsia="Times New Roman" w:hAnsi="Times New Roman"/>
          <w:sz w:val="24"/>
          <w:szCs w:val="24"/>
          <w:rtl w:val="0"/>
        </w:rPr>
        <w:t xml:space="preserve">”. Embora a execução seja realizada por terceiros, a Consultoria deverá garantir que todas as intervenções estejam em conformidade com os projetos executivos, especificações técnicas, normas aplicáveis e padrões de qualidade exigidos, bem como com os requisitos de segurança, desempenho energético esperado e vida útil dos sistemas implantados.</w:t>
      </w:r>
    </w:p>
    <w:p w:rsidR="00000000" w:rsidDel="00000000" w:rsidP="00000000" w:rsidRDefault="00000000" w:rsidRPr="00000000" w14:paraId="0000017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 prover todos os recursos humanos e materiais necessários (veículos, equipamentos de medição elétrica, instrumentos de verificação, sistemas de comunicação e dispositivos móveis) para a adequada supervisão e fiscalização das obras.</w:t>
      </w:r>
    </w:p>
    <w:p w:rsidR="00000000" w:rsidDel="00000000" w:rsidP="00000000" w:rsidRDefault="00000000" w:rsidRPr="00000000" w14:paraId="0000017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execução das atividades previstas neste Módulo dar-se-á sob a modalidade de contrato com base no tempo, com pagamento vinculado às horas efetivamente trabalhadas e ao reembolso de despesas elegíveis, desde que devidamente comprovadas, em conformidade com as condições contratuais estabelecidas e mediante aprovação do contratante.</w:t>
      </w:r>
    </w:p>
    <w:p w:rsidR="00000000" w:rsidDel="00000000" w:rsidP="00000000" w:rsidRDefault="00000000" w:rsidRPr="00000000" w14:paraId="0000017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w:t>
      </w:r>
    </w:p>
    <w:p w:rsidR="00000000" w:rsidDel="00000000" w:rsidP="00000000" w:rsidRDefault="00000000" w:rsidRPr="00000000" w14:paraId="0000017F">
      <w:pPr>
        <w:numPr>
          <w:ilvl w:val="0"/>
          <w:numId w:val="3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Acompanhar o progresso das obras, verificando a aderência aos projetos executivos, </w:t>
      </w:r>
      <w:r w:rsidDel="00000000" w:rsidR="00000000" w:rsidRPr="00000000">
        <w:rPr>
          <w:rFonts w:ascii="Times New Roman" w:cs="Times New Roman" w:eastAsia="Times New Roman" w:hAnsi="Times New Roman"/>
          <w:i w:val="1"/>
          <w:iCs w:val="1"/>
          <w:sz w:val="24"/>
          <w:szCs w:val="24"/>
          <w:rtl w:val="0"/>
        </w:rPr>
        <w:t xml:space="preserve">BoQs</w:t>
      </w:r>
      <w:r w:rsidDel="00000000" w:rsidR="00000000" w:rsidRPr="00000000">
        <w:rPr>
          <w:rFonts w:ascii="Times New Roman" w:cs="Times New Roman" w:eastAsia="Times New Roman" w:hAnsi="Times New Roman"/>
          <w:sz w:val="24"/>
          <w:szCs w:val="24"/>
          <w:rtl w:val="0"/>
        </w:rPr>
        <w:t xml:space="preserve">, especificações técnicas e normas vigentes, incluindo normas técnicas aplicáveis à geração distribuída fotovoltaica, eficiência energética, segurança elétrica e trabalhos em altura.</w:t>
      </w:r>
    </w:p>
    <w:p w:rsidR="00000000" w:rsidDel="00000000" w:rsidP="00000000" w:rsidRDefault="00000000" w:rsidRPr="00000000" w14:paraId="00000180">
      <w:pPr>
        <w:numPr>
          <w:ilvl w:val="0"/>
          <w:numId w:val="3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Registrar e reportar não conformidades, propondo e acompanhando ações corretivas quando necessárias, incluindo aquelas relacionadas à qualidade da execução, segurança do trabalho e desempenho dos sistemas.</w:t>
      </w:r>
    </w:p>
    <w:p w:rsidR="00000000" w:rsidDel="00000000" w:rsidP="00000000" w:rsidRDefault="00000000" w:rsidRPr="00000000" w14:paraId="00000181">
      <w:pPr>
        <w:numPr>
          <w:ilvl w:val="0"/>
          <w:numId w:val="3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inspeções periódicas, confirmando a correta instalação dos equipamentos e a execução adequada das obras, abrangendo módulos fotovoltaicos, inversores, estruturas de fixação, cabeamento CC e CA, sistemas de proteção, aterramento e integração com as instalações existentes.</w:t>
      </w:r>
    </w:p>
    <w:p w:rsidR="00000000" w:rsidDel="00000000" w:rsidP="00000000" w:rsidRDefault="00000000" w:rsidRPr="00000000" w14:paraId="00000182">
      <w:pPr>
        <w:numPr>
          <w:ilvl w:val="0"/>
          <w:numId w:val="3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Acompanhar e verificar os testes de comissionamento, assegurando o funcionamento adequado e o desempenho esperado dos sistemas instalados, incluindo testes elétricos, verificação de parâmetros operacionais, integração à rede e conformidade com os requisitos da concessionária.</w:t>
      </w:r>
    </w:p>
    <w:p w:rsidR="00000000" w:rsidDel="00000000" w:rsidP="00000000" w:rsidRDefault="00000000" w:rsidRPr="00000000" w14:paraId="00000183">
      <w:pPr>
        <w:numPr>
          <w:ilvl w:val="0"/>
          <w:numId w:val="3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relatórios periódicos de supervisão, documentando o status das obras, riscos, desvios, atrasos, recomendações e evidências de conformidade, bem como indicadores de desempenho técnico e energético dos sistemas.</w:t>
      </w:r>
    </w:p>
    <w:p w:rsidR="00000000" w:rsidDel="00000000" w:rsidP="00000000" w:rsidRDefault="00000000" w:rsidRPr="00000000" w14:paraId="00000184">
      <w:pPr>
        <w:numPr>
          <w:ilvl w:val="0"/>
          <w:numId w:val="3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Capacitar a equipe do Governo na supervisão e fiscalização das obras, bem como na operação e manutenção das MEEs e SFVs implementados, incluindo aspectos de segurança, monitoramento de desempenho e gestão de não conformidades.</w:t>
      </w:r>
    </w:p>
    <w:p w:rsidR="00000000" w:rsidDel="00000000" w:rsidP="00000000" w:rsidRDefault="00000000" w:rsidRPr="00000000" w14:paraId="00000185">
      <w:pPr>
        <w:numPr>
          <w:ilvl w:val="0"/>
          <w:numId w:val="32"/>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Garantir a transferência de conhecimento, fornecendo orientações e materiais de apoio que permitam a continuidade da fiscalização e boa operação dos sistemas após a conclusão do projeto, incluindo manuais, procedimentos operacionais e registros “</w:t>
      </w:r>
      <w:r w:rsidDel="00000000" w:rsidR="00000000" w:rsidRPr="00000000">
        <w:rPr>
          <w:rFonts w:ascii="Times New Roman" w:cs="Times New Roman" w:eastAsia="Times New Roman" w:hAnsi="Times New Roman"/>
          <w:i w:val="1"/>
          <w:iCs w:val="1"/>
          <w:sz w:val="24"/>
          <w:szCs w:val="24"/>
          <w:rtl w:val="0"/>
        </w:rPr>
        <w:t xml:space="preserve">as built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ainda de responsabilidade da Consultoria acompanhar e validar a elaboração dos cadastros “</w:t>
      </w:r>
      <w:r w:rsidDel="00000000" w:rsidR="00000000" w:rsidRPr="00000000">
        <w:rPr>
          <w:rFonts w:ascii="Times New Roman" w:cs="Times New Roman" w:eastAsia="Times New Roman" w:hAnsi="Times New Roman"/>
          <w:i w:val="1"/>
          <w:iCs w:val="1"/>
          <w:sz w:val="24"/>
          <w:szCs w:val="24"/>
          <w:rtl w:val="0"/>
        </w:rPr>
        <w:t xml:space="preserve">as built</w:t>
      </w:r>
      <w:r w:rsidDel="00000000" w:rsidR="00000000" w:rsidRPr="00000000">
        <w:rPr>
          <w:rFonts w:ascii="Times New Roman" w:cs="Times New Roman" w:eastAsia="Times New Roman" w:hAnsi="Times New Roman"/>
          <w:sz w:val="24"/>
          <w:szCs w:val="24"/>
          <w:rtl w:val="0"/>
        </w:rPr>
        <w:t xml:space="preserve">”, manuais de operação e manutenção, bem como a pré-operação dos sistemas, emitindo o relatório de recebimento e aceitação técnica das intervenções.</w:t>
      </w:r>
    </w:p>
    <w:p w:rsidR="00000000" w:rsidDel="00000000" w:rsidP="00000000" w:rsidRDefault="00000000" w:rsidRPr="00000000" w14:paraId="00000187">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Do Sistema de Gestão e Acompanhamento das Obras</w:t>
      </w:r>
    </w:p>
    <w:p w:rsidR="00000000" w:rsidDel="00000000" w:rsidP="00000000" w:rsidRDefault="00000000" w:rsidRPr="00000000" w14:paraId="00000188">
      <w:pPr>
        <w:spacing w:after="200" w:line="240" w:lineRule="auto"/>
        <w:jc w:val="both"/>
        <w:rPr/>
      </w:pPr>
      <w:r w:rsidDel="00000000" w:rsidR="00000000" w:rsidRPr="00000000">
        <w:rPr>
          <w:rFonts w:ascii="Times New Roman" w:cs="Times New Roman" w:eastAsia="Times New Roman" w:hAnsi="Times New Roman"/>
          <w:sz w:val="24"/>
          <w:szCs w:val="24"/>
          <w:rtl w:val="0"/>
        </w:rPr>
        <w:t xml:space="preserve">Na sua proposta técnica, a proponente deverá apresentar o desenho de um sistema de gestão de informações e acompanhamento das obras (</w:t>
      </w:r>
      <w:r w:rsidDel="00000000" w:rsidR="00000000" w:rsidRPr="00000000">
        <w:rPr>
          <w:rFonts w:ascii="Times New Roman" w:cs="Times New Roman" w:eastAsia="Times New Roman" w:hAnsi="Times New Roman"/>
          <w:i w:val="1"/>
          <w:iCs w:val="1"/>
          <w:sz w:val="24"/>
          <w:szCs w:val="24"/>
          <w:rtl w:val="0"/>
        </w:rPr>
        <w:t xml:space="preserve">software</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i w:val="1"/>
          <w:iCs w:val="1"/>
          <w:sz w:val="24"/>
          <w:szCs w:val="24"/>
          <w:rtl w:val="0"/>
        </w:rPr>
        <w:t xml:space="preserve">softwares </w:t>
      </w:r>
      <w:r w:rsidDel="00000000" w:rsidR="00000000" w:rsidRPr="00000000">
        <w:rPr>
          <w:rFonts w:ascii="Times New Roman" w:cs="Times New Roman" w:eastAsia="Times New Roman" w:hAnsi="Times New Roman"/>
          <w:sz w:val="24"/>
          <w:szCs w:val="24"/>
          <w:rtl w:val="0"/>
        </w:rPr>
        <w:t xml:space="preserve">e sua integração), que permita o controle em tempo real dos contratos, com, no mínimo, as seguintes funcionalidades, as quais serão objeto de avaliação e pontuação:</w:t>
      </w:r>
      <w:r w:rsidDel="00000000" w:rsidR="00000000" w:rsidRPr="00000000">
        <w:rPr>
          <w:rtl w:val="0"/>
        </w:rPr>
      </w:r>
    </w:p>
    <w:p w:rsidR="00000000" w:rsidDel="00000000" w:rsidP="00000000" w:rsidRDefault="00000000" w:rsidRPr="00000000" w14:paraId="00000189">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Sistema de Gestão da Comunicação</w:t>
      </w:r>
    </w:p>
    <w:p w:rsidR="00000000" w:rsidDel="00000000" w:rsidP="00000000" w:rsidRDefault="00000000" w:rsidRPr="00000000" w14:paraId="0000018A">
      <w:pPr>
        <w:spacing w:after="200" w:line="240" w:lineRule="auto"/>
        <w:jc w:val="both"/>
        <w:rPr/>
      </w:pPr>
      <w:r w:rsidDel="00000000" w:rsidR="00000000" w:rsidRPr="00000000">
        <w:rPr>
          <w:rFonts w:ascii="Times New Roman" w:cs="Times New Roman" w:eastAsia="Times New Roman" w:hAnsi="Times New Roman"/>
          <w:sz w:val="24"/>
          <w:szCs w:val="24"/>
          <w:rtl w:val="0"/>
        </w:rPr>
        <w:t xml:space="preserve">Toda e qualquer comunicação entre a fiscalização e as empresas contratadas deverá ocorrer, única e obrigatoriamente, por meio de plataforma digital especificamente desenvolvida ou adequadamente customizada para este contrato de supervisão. Não serão aceitas comunicações por e-mail ou correspondência formal. A plataforma deverá ser do tipo fórum de gestão e, no mínimo, capaz de:</w:t>
      </w:r>
      <w:r w:rsidDel="00000000" w:rsidR="00000000" w:rsidRPr="00000000">
        <w:rPr>
          <w:rtl w:val="0"/>
        </w:rPr>
      </w:r>
    </w:p>
    <w:p w:rsidR="00000000" w:rsidDel="00000000" w:rsidP="00000000" w:rsidRDefault="00000000" w:rsidRPr="00000000" w14:paraId="0000018B">
      <w:pPr>
        <w:spacing w:after="200" w:line="240" w:lineRule="auto"/>
        <w:jc w:val="both"/>
        <w:rPr/>
      </w:pPr>
      <w:r w:rsidDel="00000000" w:rsidR="00000000" w:rsidRPr="00000000">
        <w:rPr>
          <w:rFonts w:ascii="Times New Roman" w:cs="Times New Roman" w:eastAsia="Times New Roman" w:hAnsi="Times New Roman"/>
          <w:sz w:val="24"/>
          <w:szCs w:val="24"/>
          <w:rtl w:val="0"/>
        </w:rPr>
        <w:t xml:space="preserve">a. Armazenar e indexar mensagens por tópicos ou temas;</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b. Permitir comunicação assíncrona, sem necessidade de conexão simultânea;</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c. Manter repositório centralizado de mensagens, respostas e documentos;</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d. Permitir convite e resposta por meio de </w:t>
      </w:r>
      <w:r w:rsidDel="00000000" w:rsidR="00000000" w:rsidRPr="00000000">
        <w:rPr>
          <w:rFonts w:ascii="Times New Roman" w:cs="Times New Roman" w:eastAsia="Times New Roman" w:hAnsi="Times New Roman"/>
          <w:i w:val="1"/>
          <w:iCs w:val="1"/>
          <w:sz w:val="24"/>
          <w:szCs w:val="24"/>
          <w:rtl w:val="0"/>
        </w:rPr>
        <w:t xml:space="preserve">link </w:t>
      </w:r>
      <w:r w:rsidDel="00000000" w:rsidR="00000000" w:rsidRPr="00000000">
        <w:rPr>
          <w:rFonts w:ascii="Times New Roman" w:cs="Times New Roman" w:eastAsia="Times New Roman" w:hAnsi="Times New Roman"/>
          <w:sz w:val="24"/>
          <w:szCs w:val="24"/>
          <w:rtl w:val="0"/>
        </w:rPr>
        <w:t xml:space="preserve">com notificação ao destinatário;</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e. Disponibilizar ferramentas de colaboração entre equipes;</w:t>
      </w:r>
      <w:r w:rsidDel="00000000" w:rsidR="00000000" w:rsidRPr="00000000">
        <w:rPr>
          <w:rtl w:val="0"/>
        </w:rPr>
        <w:br w:type="textWrapping"/>
      </w:r>
      <w:r w:rsidDel="00000000" w:rsidR="00000000" w:rsidRPr="00000000">
        <w:rPr>
          <w:rFonts w:ascii="Times New Roman" w:cs="Times New Roman" w:eastAsia="Times New Roman" w:hAnsi="Times New Roman"/>
          <w:sz w:val="24"/>
          <w:szCs w:val="24"/>
          <w:rtl w:val="0"/>
        </w:rPr>
        <w:t xml:space="preserve">f. Disponibilizar ferramenta de busca por itens, temas, assuntos e datas, com apoio de inteligência artificial.</w:t>
      </w:r>
      <w:r w:rsidDel="00000000" w:rsidR="00000000" w:rsidRPr="00000000">
        <w:rPr>
          <w:rtl w:val="0"/>
        </w:rPr>
      </w:r>
    </w:p>
    <w:p w:rsidR="00000000" w:rsidDel="00000000" w:rsidP="00000000" w:rsidRDefault="00000000" w:rsidRPr="00000000" w14:paraId="0000018C">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Sistema de Gestão Técnico-Financeira das Obras</w:t>
      </w:r>
    </w:p>
    <w:p w:rsidR="00000000" w:rsidDel="00000000" w:rsidP="00000000" w:rsidRDefault="00000000" w:rsidRPr="00000000" w14:paraId="0000018D">
      <w:pPr>
        <w:spacing w:after="200" w:line="240" w:lineRule="auto"/>
        <w:jc w:val="both"/>
        <w:rPr/>
      </w:pPr>
      <w:r w:rsidDel="00000000" w:rsidR="00000000" w:rsidRPr="00000000">
        <w:rPr>
          <w:rFonts w:ascii="Times New Roman" w:cs="Times New Roman" w:eastAsia="Times New Roman" w:hAnsi="Times New Roman"/>
          <w:sz w:val="24"/>
          <w:szCs w:val="24"/>
          <w:rtl w:val="0"/>
        </w:rPr>
        <w:t xml:space="preserve">Sistema de gestão de todas as obras em execução, com comparação entre o cronograma físico-financeiro planejado e o executado, com atualizações no mínimo semanais, devendo gerar painéis de controle (</w:t>
      </w:r>
      <w:r w:rsidDel="00000000" w:rsidR="00000000" w:rsidRPr="00000000">
        <w:rPr>
          <w:rFonts w:ascii="Times New Roman" w:cs="Times New Roman" w:eastAsia="Times New Roman" w:hAnsi="Times New Roman"/>
          <w:i w:val="1"/>
          <w:iCs w:val="1"/>
          <w:sz w:val="24"/>
          <w:szCs w:val="24"/>
          <w:rtl w:val="0"/>
        </w:rPr>
        <w:t xml:space="preserve">dashboards</w:t>
      </w:r>
      <w:r w:rsidDel="00000000" w:rsidR="00000000" w:rsidRPr="00000000">
        <w:rPr>
          <w:rFonts w:ascii="Times New Roman" w:cs="Times New Roman" w:eastAsia="Times New Roman" w:hAnsi="Times New Roman"/>
          <w:sz w:val="24"/>
          <w:szCs w:val="24"/>
          <w:rtl w:val="0"/>
        </w:rPr>
        <w:t xml:space="preserve">) a serem disponibilizados ao contratante e às demais partes interessadas por ele indicadas.</w:t>
      </w:r>
      <w:r w:rsidDel="00000000" w:rsidR="00000000" w:rsidRPr="00000000">
        <w:rPr>
          <w:rtl w:val="0"/>
        </w:rPr>
      </w:r>
    </w:p>
    <w:p w:rsidR="00000000" w:rsidDel="00000000" w:rsidP="00000000" w:rsidRDefault="00000000" w:rsidRPr="00000000" w14:paraId="0000018E">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 Sistema de Gestão de Riscos Ambientais e Sociais</w:t>
      </w:r>
    </w:p>
    <w:p w:rsidR="00000000" w:rsidDel="00000000" w:rsidP="00000000" w:rsidRDefault="00000000" w:rsidRPr="00000000" w14:paraId="0000018F">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Sistema de gestão dos riscos ambientais, sociais e de segurança relacionados às obras, com disponibilização de </w:t>
      </w:r>
      <w:r w:rsidDel="00000000" w:rsidR="00000000" w:rsidRPr="00000000">
        <w:rPr>
          <w:rFonts w:ascii="Times New Roman" w:cs="Times New Roman" w:eastAsia="Times New Roman" w:hAnsi="Times New Roman"/>
          <w:i w:val="1"/>
          <w:iCs w:val="1"/>
          <w:sz w:val="24"/>
          <w:szCs w:val="24"/>
          <w:rtl w:val="0"/>
        </w:rPr>
        <w:t xml:space="preserve">dashboards </w:t>
      </w:r>
      <w:r w:rsidDel="00000000" w:rsidR="00000000" w:rsidRPr="00000000">
        <w:rPr>
          <w:rFonts w:ascii="Times New Roman" w:cs="Times New Roman" w:eastAsia="Times New Roman" w:hAnsi="Times New Roman"/>
          <w:sz w:val="24"/>
          <w:szCs w:val="24"/>
          <w:rtl w:val="0"/>
        </w:rPr>
        <w:t xml:space="preserve">de conformidade e não conformidade, incluindo, mas não se limitando a, indicadores de monitoramento, licenças, autorizações e cumprimento de condicionantes.</w:t>
      </w:r>
      <w:r w:rsidDel="00000000" w:rsidR="00000000" w:rsidRPr="00000000">
        <w:rPr>
          <w:rtl w:val="0"/>
        </w:rPr>
      </w:r>
    </w:p>
    <w:p w:rsidR="00000000" w:rsidDel="00000000" w:rsidP="00000000" w:rsidRDefault="00000000" w:rsidRPr="00000000" w14:paraId="00000190">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Apoio aos Processos de Medição e Planejamento</w:t>
      </w:r>
    </w:p>
    <w:p w:rsidR="00000000" w:rsidDel="00000000" w:rsidP="00000000" w:rsidRDefault="00000000" w:rsidRPr="00000000" w14:paraId="0000019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prestará apoio aos processos de medição das obras, com registro das realizações verificadas em campo, identificação de não conformidades e avaliação do desempenho técnico dos sistemas, não sendo de sua competência a aprovação final das medições, a qual caberá ao gestor do contrato (gestão do contrato sob responsabilidade da Seplan/Governo do Estado de Sergipe).</w:t>
      </w:r>
    </w:p>
    <w:p w:rsidR="00000000" w:rsidDel="00000000" w:rsidP="00000000" w:rsidRDefault="00000000" w:rsidRPr="00000000" w14:paraId="0000019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Adicionalmente, a Consultoria fornecerá informações sistematizadas para apoio ao planejamento, incluindo registros fotográficos, evidências técnicas, avanços físicos, qualidade da execução, cumprimento dos prazos e marcos contratuais, bem como avaliação do desempenho das empresas contratadas.</w:t>
      </w:r>
    </w:p>
    <w:p w:rsidR="00000000" w:rsidDel="00000000" w:rsidP="00000000" w:rsidRDefault="00000000" w:rsidRPr="00000000" w14:paraId="00000193">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Supervisão Ambiental e Social </w:t>
      </w:r>
    </w:p>
    <w:p w:rsidR="00000000" w:rsidDel="00000000" w:rsidP="00000000" w:rsidRDefault="00000000" w:rsidRPr="00000000" w14:paraId="0000019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âmbito da implementação das MEEs e SFVs, a Consultoria será igualmente responsável pela supervisão ambiental e social das atividades, garantindo a conformidade com a legislação ambiental vigente, boas práticas socioambientais e requisitos de saúde e segurança ocupacional.</w:t>
      </w:r>
    </w:p>
    <w:p w:rsidR="00000000" w:rsidDel="00000000" w:rsidP="00000000" w:rsidRDefault="00000000" w:rsidRPr="00000000" w14:paraId="0000019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supervisão incluirá, no mínimo:</w:t>
      </w:r>
    </w:p>
    <w:p w:rsidR="00000000" w:rsidDel="00000000" w:rsidP="00000000" w:rsidRDefault="00000000" w:rsidRPr="00000000" w14:paraId="00000196">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Acompanhamento da gestão de resíduos gerados pelas obras, incluindo descarte adequado de materiais elétricos, embalagens e resíduos perigosos;</w:t>
      </w:r>
    </w:p>
    <w:p w:rsidR="00000000" w:rsidDel="00000000" w:rsidP="00000000" w:rsidRDefault="00000000" w:rsidRPr="00000000" w14:paraId="00000197">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Verificação do cumprimento das normas de saúde e segurança do trabalho, uso de EPIs e condições adequadas dos locais de intervenção;</w:t>
      </w:r>
    </w:p>
    <w:p w:rsidR="00000000" w:rsidDel="00000000" w:rsidP="00000000" w:rsidRDefault="00000000" w:rsidRPr="00000000" w14:paraId="00000198">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Identificação e mitigação de impactos ambientais e sociais potenciais associados às atividades de instalação;</w:t>
      </w:r>
    </w:p>
    <w:p w:rsidR="00000000" w:rsidDel="00000000" w:rsidP="00000000" w:rsidRDefault="00000000" w:rsidRPr="00000000" w14:paraId="00000199">
      <w:pPr>
        <w:numPr>
          <w:ilvl w:val="0"/>
          <w:numId w:val="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Registro e reporte de não conformidades ambientais e sociais, com proposição de medidas corretivas;</w:t>
      </w:r>
    </w:p>
    <w:p w:rsidR="00000000" w:rsidDel="00000000" w:rsidP="00000000" w:rsidRDefault="00000000" w:rsidRPr="00000000" w14:paraId="0000019A">
      <w:pPr>
        <w:numPr>
          <w:ilvl w:val="0"/>
          <w:numId w:val="1"/>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Elaboração de registros e relatórios periódicos de supervisão ambiental e social.</w:t>
      </w:r>
    </w:p>
    <w:p w:rsidR="00000000" w:rsidDel="00000000" w:rsidP="00000000" w:rsidRDefault="00000000" w:rsidRPr="00000000" w14:paraId="0000019B">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Entregáveis da Módulo 3:</w:t>
      </w:r>
    </w:p>
    <w:p w:rsidR="00000000" w:rsidDel="00000000" w:rsidP="00000000" w:rsidRDefault="00000000" w:rsidRPr="00000000" w14:paraId="0000019C">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Técnico de Obras Concluídas – RETOC: Deverá ser apresentado ao final de cada obra de sistema e/ou comunidade concluído, devendo conter, no mínimo: projeto</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as built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lista de todos os materiais utilizados; manuais de todos os equipamentos instalados, acompanhados dos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respectivos termos de garantia; e resumo consolidado de todos os serviços executados.</w:t>
      </w:r>
    </w:p>
    <w:p w:rsidR="00000000" w:rsidDel="00000000" w:rsidP="00000000" w:rsidRDefault="00000000" w:rsidRPr="00000000" w14:paraId="0000019D">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Relatórios periódicos de supervisão da implementação, incluindo status das obras, indicadores de desempenho, não conformidades e recomendações.</w:t>
      </w:r>
    </w:p>
    <w:p w:rsidR="00000000" w:rsidDel="00000000" w:rsidP="00000000" w:rsidRDefault="00000000" w:rsidRPr="00000000" w14:paraId="0000019E">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Registros completos das inspeções, testes de comissionamento, ações corretivas e evidências de conformidade.</w:t>
      </w:r>
    </w:p>
    <w:p w:rsidR="00000000" w:rsidDel="00000000" w:rsidP="00000000" w:rsidRDefault="00000000" w:rsidRPr="00000000" w14:paraId="0000019F">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Documentação da capacitação da equipe estadual, incluindo materiais e registros de participação.</w:t>
      </w:r>
    </w:p>
    <w:p w:rsidR="00000000" w:rsidDel="00000000" w:rsidP="00000000" w:rsidRDefault="00000000" w:rsidRPr="00000000" w14:paraId="000001A0">
      <w:pPr>
        <w:numPr>
          <w:ilvl w:val="0"/>
          <w:numId w:val="4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final consolidado de supervisão ao término da implementação, incluindo avaliação do desempenho energético inicial e da conformidade ambiental e social.</w:t>
      </w:r>
    </w:p>
    <w:p w:rsidR="00000000" w:rsidDel="00000000" w:rsidP="00000000" w:rsidRDefault="00000000" w:rsidRPr="00000000" w14:paraId="000001A1">
      <w:pPr>
        <w:numPr>
          <w:ilvl w:val="0"/>
          <w:numId w:val="42"/>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Final de Conclusão do Contrato: apresentar um resumo de todas as atividades desenvolvidas, listagem de produtos entregues, acompanhamento do pós-obra, abrangendo tanto os aspectos técnicos como sociais.</w:t>
      </w:r>
    </w:p>
    <w:p w:rsidR="00000000" w:rsidDel="00000000" w:rsidP="00000000" w:rsidRDefault="00000000" w:rsidRPr="00000000" w14:paraId="000001A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produtos finais deste Módulo correspondem ao conjunto de relatórios periódicos e ao relatório final consolidado de supervisão, que atestam a conformidade técnica, ambiental e social da implementação das MEEs e SFVs, bem como a comprovação do desempenho inicial dos sistemas e da capacitação realizada.</w:t>
      </w:r>
    </w:p>
    <w:p w:rsidR="00000000" w:rsidDel="00000000" w:rsidP="00000000" w:rsidRDefault="00000000" w:rsidRPr="00000000" w14:paraId="000001A3">
      <w:pPr>
        <w:tabs>
          <w:tab w:val="left" w:leader="none" w:pos="3869"/>
        </w:tabs>
        <w:spacing w:after="200" w:line="240"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1A4">
      <w:pPr>
        <w:tabs>
          <w:tab w:val="left" w:leader="none" w:pos="3869"/>
        </w:tabs>
        <w:spacing w:after="200"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Das Responsabilidades da Consultoria durante a Vigência do Contrato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A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será responsável por:</w:t>
      </w:r>
    </w:p>
    <w:p w:rsidR="00000000" w:rsidDel="00000000" w:rsidP="00000000" w:rsidRDefault="00000000" w:rsidRPr="00000000" w14:paraId="000001A6">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Estabelecer e manter a comunicação direta e contínua com as administrações dos prédios e das unidades consumidoras, governo e a unidade gestora do projeto (UGP) assim como com as concessionárias de energia elétrica e quaisquer outras entidades relevantes para viabilizar a implementação dos sistemas de geração distribuída;</w:t>
      </w:r>
    </w:p>
    <w:p w:rsidR="00000000" w:rsidDel="00000000" w:rsidP="00000000" w:rsidRDefault="00000000" w:rsidRPr="00000000" w14:paraId="000001A7">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Coletar e validar as informações técnicas necessárias, como: contas de energia, dados de consumo, informações do ponto de conexão elétrica, acesso ao padrão de entrada, ARTs anteriores, memorial descritivo das instalações, dentre outros dados obrigatórios para elaboração dos projetos e solicitação de acesso à rede;</w:t>
      </w:r>
    </w:p>
    <w:p w:rsidR="00000000" w:rsidDel="00000000" w:rsidP="00000000" w:rsidRDefault="00000000" w:rsidRPr="00000000" w14:paraId="000001A8">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Agendar, organizar e conduzir visitas técnicas aos locais de instalação, sendo também responsável por:</w:t>
      </w:r>
    </w:p>
    <w:p w:rsidR="00000000" w:rsidDel="00000000" w:rsidP="00000000" w:rsidRDefault="00000000" w:rsidRPr="00000000" w14:paraId="000001A9">
      <w:pPr>
        <w:numPr>
          <w:ilvl w:val="1"/>
          <w:numId w:val="24"/>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Garantir que todas as precauções de segurança e normas vigentes sejam rigorosamente seguidas;</w:t>
      </w:r>
    </w:p>
    <w:p w:rsidR="00000000" w:rsidDel="00000000" w:rsidP="00000000" w:rsidRDefault="00000000" w:rsidRPr="00000000" w14:paraId="000001AA">
      <w:pPr>
        <w:numPr>
          <w:ilvl w:val="1"/>
          <w:numId w:val="24"/>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Providenciar os Equipamentos de Proteção Individual (EPIs) para sua equipe.</w:t>
      </w:r>
    </w:p>
    <w:p w:rsidR="00000000" w:rsidDel="00000000" w:rsidP="00000000" w:rsidRDefault="00000000" w:rsidRPr="00000000" w14:paraId="000001AB">
      <w:pPr>
        <w:numPr>
          <w:ilvl w:val="2"/>
          <w:numId w:val="24"/>
        </w:numPr>
        <w:spacing w:after="0" w:line="24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deverá assegurar que sua equipe e os visitantes do governo utilizem todos os EPIs necessários durante quaisquer visitas às edificações;</w:t>
      </w:r>
    </w:p>
    <w:p w:rsidR="00000000" w:rsidDel="00000000" w:rsidP="00000000" w:rsidRDefault="00000000" w:rsidRPr="00000000" w14:paraId="000001AC">
      <w:pPr>
        <w:numPr>
          <w:ilvl w:val="1"/>
          <w:numId w:val="24"/>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Coordenar com os responsáveis locais a liberação de acesso aos espaços técnicos, telhados ou outras áreas de interesse para o levantamento físico.</w:t>
      </w:r>
    </w:p>
    <w:p w:rsidR="00000000" w:rsidDel="00000000" w:rsidP="00000000" w:rsidRDefault="00000000" w:rsidRPr="00000000" w14:paraId="000001AD">
      <w:pPr>
        <w:numPr>
          <w:ilvl w:val="0"/>
          <w:numId w:val="2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Providenciar os registros fotográficos e documentais exigidos pela concessionária local para o processo de solicitação de acesso à rede, conforme requisitos vigentes;</w:t>
      </w:r>
    </w:p>
    <w:p w:rsidR="00000000" w:rsidDel="00000000" w:rsidP="00000000" w:rsidRDefault="00000000" w:rsidRPr="00000000" w14:paraId="000001AE">
      <w:pPr>
        <w:numPr>
          <w:ilvl w:val="0"/>
          <w:numId w:val="24"/>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Assumir toda a logística necessária à execução de suas atividades, incluindo transporte, hospedagem e alimentação da equipe técnica, quando aplicável.</w:t>
      </w:r>
    </w:p>
    <w:p w:rsidR="00000000" w:rsidDel="00000000" w:rsidP="00000000" w:rsidRDefault="00000000" w:rsidRPr="00000000" w14:paraId="000001A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ESPECIFICAÇÕES TÉCNICAS A SEREM OBSERVADAS / LEGISLAÇÃO</w:t>
      </w:r>
    </w:p>
    <w:p w:rsidR="00000000" w:rsidDel="00000000" w:rsidP="00000000" w:rsidRDefault="00000000" w:rsidRPr="00000000" w14:paraId="000001B1">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normas e regulamentações abaixo listadas possuem caráter exemplificativo e não exaustivo, devendo a Consultoria observar todas as normas técnicas, regulatórias e legais aplicáveis às soluções propostas, incluindo aquelas relativas a eficiência energética, instalações elétricas, sistemas de climatização, iluminação, desempenho térmico das edificações, segurança, acessibilidade e demais aspectos pertinentes.</w:t>
      </w:r>
    </w:p>
    <w:p w:rsidR="00000000" w:rsidDel="00000000" w:rsidP="00000000" w:rsidRDefault="00000000" w:rsidRPr="00000000" w14:paraId="000001B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Instalações elétricas e proteção</w:t>
      </w:r>
    </w:p>
    <w:p w:rsidR="00000000" w:rsidDel="00000000" w:rsidP="00000000" w:rsidRDefault="00000000" w:rsidRPr="00000000" w14:paraId="000001B3">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5410 – Instalações elétricas de baixa tensão</w:t>
      </w:r>
    </w:p>
    <w:p w:rsidR="00000000" w:rsidDel="00000000" w:rsidP="00000000" w:rsidRDefault="00000000" w:rsidRPr="00000000" w14:paraId="000001B4">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14039 – Instalações elétricas de média tensão</w:t>
      </w:r>
    </w:p>
    <w:p w:rsidR="00000000" w:rsidDel="00000000" w:rsidP="00000000" w:rsidRDefault="00000000" w:rsidRPr="00000000" w14:paraId="000001B5">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5419 – Proteção contra descargas atmosféricas</w:t>
      </w:r>
    </w:p>
    <w:p w:rsidR="00000000" w:rsidDel="00000000" w:rsidP="00000000" w:rsidRDefault="00000000" w:rsidRPr="00000000" w14:paraId="000001B6">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IEC 61643-1 – Dispositivos de proteção contra surtos em baixa tensão</w:t>
      </w:r>
    </w:p>
    <w:p w:rsidR="00000000" w:rsidDel="00000000" w:rsidP="00000000" w:rsidRDefault="00000000" w:rsidRPr="00000000" w14:paraId="000001B7">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IEC 61140 – </w:t>
      </w:r>
      <w:r w:rsidDel="00000000" w:rsidR="00000000" w:rsidRPr="00000000">
        <w:rPr>
          <w:rFonts w:ascii="Times New Roman" w:cs="Times New Roman" w:eastAsia="Times New Roman" w:hAnsi="Times New Roman"/>
          <w:i w:val="1"/>
          <w:iCs w:val="1"/>
          <w:sz w:val="24"/>
          <w:szCs w:val="24"/>
          <w:rtl w:val="0"/>
        </w:rPr>
        <w:t xml:space="preserve">Protection against electric shock – common aspects for installation and equipment</w:t>
      </w:r>
      <w:r w:rsidDel="00000000" w:rsidR="00000000" w:rsidRPr="00000000">
        <w:rPr>
          <w:rtl w:val="0"/>
        </w:rPr>
      </w:r>
    </w:p>
    <w:p w:rsidR="00000000" w:rsidDel="00000000" w:rsidP="00000000" w:rsidRDefault="00000000" w:rsidRPr="00000000" w14:paraId="000001B8">
      <w:pPr>
        <w:numPr>
          <w:ilvl w:val="0"/>
          <w:numId w:val="3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PRODIST – Procedimentos de Distribuição de Energia Elétrica no Sistema Elétrico Nacional</w:t>
      </w:r>
    </w:p>
    <w:p w:rsidR="00000000" w:rsidDel="00000000" w:rsidP="00000000" w:rsidRDefault="00000000" w:rsidRPr="00000000" w14:paraId="000001B9">
      <w:pPr>
        <w:numPr>
          <w:ilvl w:val="0"/>
          <w:numId w:val="34"/>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 ANEEL nº 1059/2023</w:t>
      </w:r>
    </w:p>
    <w:p w:rsidR="00000000" w:rsidDel="00000000" w:rsidP="00000000" w:rsidRDefault="00000000" w:rsidRPr="00000000" w14:paraId="000001B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Sistemas fotovoltaicos</w:t>
      </w:r>
    </w:p>
    <w:p w:rsidR="00000000" w:rsidDel="00000000" w:rsidP="00000000" w:rsidRDefault="00000000" w:rsidRPr="00000000" w14:paraId="000001BB">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16690 – Instalações elétricas de arranjos fotovoltaicos – Requisitos de projeto</w:t>
      </w:r>
    </w:p>
    <w:p w:rsidR="00000000" w:rsidDel="00000000" w:rsidP="00000000" w:rsidRDefault="00000000" w:rsidRPr="00000000" w14:paraId="000001BC">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16149 – Sistemas fotovoltaicos – Interface com a rede elétrica de distribuição</w:t>
      </w:r>
    </w:p>
    <w:p w:rsidR="00000000" w:rsidDel="00000000" w:rsidP="00000000" w:rsidRDefault="00000000" w:rsidRPr="00000000" w14:paraId="000001BD">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16150 – Sistemas fotovoltaicos – Procedimento de ensaio de conformidade</w:t>
      </w:r>
    </w:p>
    <w:p w:rsidR="00000000" w:rsidDel="00000000" w:rsidP="00000000" w:rsidRDefault="00000000" w:rsidRPr="00000000" w14:paraId="000001BE">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16274 – Sistemas fotovoltaicos conectados à rede – Requisitos mínimos para documentação, comissionamento e desempenho</w:t>
      </w:r>
    </w:p>
    <w:p w:rsidR="00000000" w:rsidDel="00000000" w:rsidP="00000000" w:rsidRDefault="00000000" w:rsidRPr="00000000" w14:paraId="000001BF">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10899 – Energia solar fotovoltaica – Terminologia</w:t>
      </w:r>
    </w:p>
    <w:p w:rsidR="00000000" w:rsidDel="00000000" w:rsidP="00000000" w:rsidRDefault="00000000" w:rsidRPr="00000000" w14:paraId="000001C0">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IEC 61215 – </w:t>
      </w:r>
      <w:r w:rsidDel="00000000" w:rsidR="00000000" w:rsidRPr="00000000">
        <w:rPr>
          <w:rFonts w:ascii="Times New Roman" w:cs="Times New Roman" w:eastAsia="Times New Roman" w:hAnsi="Times New Roman"/>
          <w:i w:val="1"/>
          <w:iCs w:val="1"/>
          <w:sz w:val="24"/>
          <w:szCs w:val="24"/>
          <w:rtl w:val="0"/>
        </w:rPr>
        <w:t xml:space="preserve">Terrestrial photovoltaic (PV) modules – Design qualification and type approval</w:t>
      </w:r>
      <w:r w:rsidDel="00000000" w:rsidR="00000000" w:rsidRPr="00000000">
        <w:rPr>
          <w:rtl w:val="0"/>
        </w:rPr>
      </w:r>
    </w:p>
    <w:p w:rsidR="00000000" w:rsidDel="00000000" w:rsidP="00000000" w:rsidRDefault="00000000" w:rsidRPr="00000000" w14:paraId="000001C1">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IEC 61730 – </w:t>
      </w:r>
      <w:r w:rsidDel="00000000" w:rsidR="00000000" w:rsidRPr="00000000">
        <w:rPr>
          <w:rFonts w:ascii="Times New Roman" w:cs="Times New Roman" w:eastAsia="Times New Roman" w:hAnsi="Times New Roman"/>
          <w:i w:val="1"/>
          <w:iCs w:val="1"/>
          <w:sz w:val="24"/>
          <w:szCs w:val="24"/>
          <w:rtl w:val="0"/>
        </w:rPr>
        <w:t xml:space="preserve">Photovoltaic (PV) module safety qualification</w:t>
      </w:r>
      <w:r w:rsidDel="00000000" w:rsidR="00000000" w:rsidRPr="00000000">
        <w:rPr>
          <w:rtl w:val="0"/>
        </w:rPr>
      </w:r>
    </w:p>
    <w:p w:rsidR="00000000" w:rsidDel="00000000" w:rsidP="00000000" w:rsidRDefault="00000000" w:rsidRPr="00000000" w14:paraId="000001C2">
      <w:pPr>
        <w:numPr>
          <w:ilvl w:val="0"/>
          <w:numId w:val="13"/>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IEC 62109 – </w:t>
      </w:r>
      <w:r w:rsidDel="00000000" w:rsidR="00000000" w:rsidRPr="00000000">
        <w:rPr>
          <w:rFonts w:ascii="Times New Roman" w:cs="Times New Roman" w:eastAsia="Times New Roman" w:hAnsi="Times New Roman"/>
          <w:i w:val="1"/>
          <w:iCs w:val="1"/>
          <w:sz w:val="24"/>
          <w:szCs w:val="24"/>
          <w:rtl w:val="0"/>
        </w:rPr>
        <w:t xml:space="preserve">Safety of power converters for use in photovoltaic power systems</w:t>
      </w:r>
      <w:r w:rsidDel="00000000" w:rsidR="00000000" w:rsidRPr="00000000">
        <w:rPr>
          <w:rtl w:val="0"/>
        </w:rPr>
      </w:r>
    </w:p>
    <w:p w:rsidR="00000000" w:rsidDel="00000000" w:rsidP="00000000" w:rsidRDefault="00000000" w:rsidRPr="00000000" w14:paraId="000001C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Eficiência energética em edificações</w:t>
      </w:r>
    </w:p>
    <w:p w:rsidR="00000000" w:rsidDel="00000000" w:rsidP="00000000" w:rsidRDefault="00000000" w:rsidRPr="00000000" w14:paraId="000001C4">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RTQ-C / INI-C – Regulamento Técnico da Qualidade para Eficiência Energética de Edificações Comerciais, de Serviços e Públicas (Inmetro/Procel Edifica)</w:t>
      </w:r>
    </w:p>
    <w:p w:rsidR="00000000" w:rsidDel="00000000" w:rsidP="00000000" w:rsidRDefault="00000000" w:rsidRPr="00000000" w14:paraId="000001C5">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Resolução CGIEE nº 4/2025 – Estabelece a obrigatoriedade do Selo Procel A para novas edificações públicas estaduais</w:t>
      </w:r>
    </w:p>
    <w:p w:rsidR="00000000" w:rsidDel="00000000" w:rsidP="00000000" w:rsidRDefault="00000000" w:rsidRPr="00000000" w14:paraId="000001C6">
      <w:pPr>
        <w:numPr>
          <w:ilvl w:val="0"/>
          <w:numId w:val="19"/>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ABNT NBR ISO 50002 – Auditorias energéticas — Requisitos com orientação para uso</w:t>
      </w:r>
    </w:p>
    <w:p w:rsidR="00000000" w:rsidDel="00000000" w:rsidP="00000000" w:rsidRDefault="00000000" w:rsidRPr="00000000" w14:paraId="000001C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Sistemas de climatização e qualidade do ar</w:t>
      </w:r>
    </w:p>
    <w:p w:rsidR="00000000" w:rsidDel="00000000" w:rsidP="00000000" w:rsidRDefault="00000000" w:rsidRPr="00000000" w14:paraId="000001C8">
      <w:pPr>
        <w:numPr>
          <w:ilvl w:val="0"/>
          <w:numId w:val="4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16401 (Partes 1, 2 e 3) – Instalações de ar-condicionado – Sistemas centrais e unitários</w:t>
      </w:r>
    </w:p>
    <w:p w:rsidR="00000000" w:rsidDel="00000000" w:rsidP="00000000" w:rsidRDefault="00000000" w:rsidRPr="00000000" w14:paraId="000001C9">
      <w:pPr>
        <w:numPr>
          <w:ilvl w:val="0"/>
          <w:numId w:val="45"/>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15848 – Sistemas de ventilação e ar-condicionado – Qualidade do ar interior</w:t>
      </w:r>
    </w:p>
    <w:p w:rsidR="00000000" w:rsidDel="00000000" w:rsidP="00000000" w:rsidRDefault="00000000" w:rsidRPr="00000000" w14:paraId="000001C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Iluminação</w:t>
      </w:r>
    </w:p>
    <w:p w:rsidR="00000000" w:rsidDel="00000000" w:rsidP="00000000" w:rsidRDefault="00000000" w:rsidRPr="00000000" w14:paraId="000001CB">
      <w:pPr>
        <w:numPr>
          <w:ilvl w:val="0"/>
          <w:numId w:val="1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ABNT NBR ISO/CIE 8995-1 – Iluminação de ambientes de trabalho (interiores)</w:t>
      </w:r>
    </w:p>
    <w:p w:rsidR="00000000" w:rsidDel="00000000" w:rsidP="00000000" w:rsidRDefault="00000000" w:rsidRPr="00000000" w14:paraId="000001CC">
      <w:pPr>
        <w:numPr>
          <w:ilvl w:val="0"/>
          <w:numId w:val="18"/>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5101 – Iluminação pública (quando aplicável)</w:t>
      </w:r>
    </w:p>
    <w:p w:rsidR="00000000" w:rsidDel="00000000" w:rsidP="00000000" w:rsidRDefault="00000000" w:rsidRPr="00000000" w14:paraId="000001C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Desempenho térmico e envelope da edificação</w:t>
      </w:r>
    </w:p>
    <w:p w:rsidR="00000000" w:rsidDel="00000000" w:rsidP="00000000" w:rsidRDefault="00000000" w:rsidRPr="00000000" w14:paraId="000001CE">
      <w:pPr>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15220 – Desempenho térmico de edificações</w:t>
      </w:r>
    </w:p>
    <w:p w:rsidR="00000000" w:rsidDel="00000000" w:rsidP="00000000" w:rsidRDefault="00000000" w:rsidRPr="00000000" w14:paraId="000001CF">
      <w:pPr>
        <w:numPr>
          <w:ilvl w:val="0"/>
          <w:numId w:val="21"/>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15575 – Edificações habitacionais – Desempenho (referencial para critérios térmicos e construtivos, quando aplicável)</w:t>
      </w:r>
    </w:p>
    <w:p w:rsidR="00000000" w:rsidDel="00000000" w:rsidP="00000000" w:rsidRDefault="00000000" w:rsidRPr="00000000" w14:paraId="000001D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Estruturas e aspectos construtivos</w:t>
      </w:r>
    </w:p>
    <w:p w:rsidR="00000000" w:rsidDel="00000000" w:rsidP="00000000" w:rsidRDefault="00000000" w:rsidRPr="00000000" w14:paraId="000001D1">
      <w:pPr>
        <w:numPr>
          <w:ilvl w:val="0"/>
          <w:numId w:val="3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6118 – Projeto de estruturas de concreto</w:t>
      </w:r>
    </w:p>
    <w:p w:rsidR="00000000" w:rsidDel="00000000" w:rsidP="00000000" w:rsidRDefault="00000000" w:rsidRPr="00000000" w14:paraId="000001D2">
      <w:pPr>
        <w:numPr>
          <w:ilvl w:val="0"/>
          <w:numId w:val="3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6122 – Projeto e execução de fundações</w:t>
      </w:r>
    </w:p>
    <w:p w:rsidR="00000000" w:rsidDel="00000000" w:rsidP="00000000" w:rsidRDefault="00000000" w:rsidRPr="00000000" w14:paraId="000001D3">
      <w:pPr>
        <w:numPr>
          <w:ilvl w:val="0"/>
          <w:numId w:val="33"/>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 5356 – Transformadores de potência</w:t>
      </w:r>
    </w:p>
    <w:p w:rsidR="00000000" w:rsidDel="00000000" w:rsidP="00000000" w:rsidRDefault="00000000" w:rsidRPr="00000000" w14:paraId="000001D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Segurança, materiais e durabilidade</w:t>
      </w:r>
    </w:p>
    <w:p w:rsidR="00000000" w:rsidDel="00000000" w:rsidP="00000000" w:rsidRDefault="00000000" w:rsidRPr="00000000" w14:paraId="000001D5">
      <w:pPr>
        <w:numPr>
          <w:ilvl w:val="0"/>
          <w:numId w:val="4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ISO 9223 – Corrosão de metais e ligas – Classificação da agressividade atmosférica</w:t>
      </w:r>
    </w:p>
    <w:p w:rsidR="00000000" w:rsidDel="00000000" w:rsidP="00000000" w:rsidRDefault="00000000" w:rsidRPr="00000000" w14:paraId="000001D6">
      <w:pPr>
        <w:numPr>
          <w:ilvl w:val="0"/>
          <w:numId w:val="47"/>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IEC 61140 – Proteção contra choques elétricos</w:t>
      </w:r>
    </w:p>
    <w:p w:rsidR="00000000" w:rsidDel="00000000" w:rsidP="00000000" w:rsidRDefault="00000000" w:rsidRPr="00000000" w14:paraId="000001D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Regulamentação e certificação de equipamentos</w:t>
      </w:r>
    </w:p>
    <w:p w:rsidR="00000000" w:rsidDel="00000000" w:rsidP="00000000" w:rsidRDefault="00000000" w:rsidRPr="00000000" w14:paraId="000001D8">
      <w:pPr>
        <w:numPr>
          <w:ilvl w:val="0"/>
          <w:numId w:val="1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Portaria Inmetro/MDIC nº 515/2023</w:t>
      </w:r>
    </w:p>
    <w:p w:rsidR="00000000" w:rsidDel="00000000" w:rsidP="00000000" w:rsidRDefault="00000000" w:rsidRPr="00000000" w14:paraId="000001D9">
      <w:pPr>
        <w:numPr>
          <w:ilvl w:val="0"/>
          <w:numId w:val="1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Portaria Inmetro/ME nº 140/2022</w:t>
      </w:r>
    </w:p>
    <w:p w:rsidR="00000000" w:rsidDel="00000000" w:rsidP="00000000" w:rsidRDefault="00000000" w:rsidRPr="00000000" w14:paraId="000001DA">
      <w:pPr>
        <w:numPr>
          <w:ilvl w:val="0"/>
          <w:numId w:val="1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Portaria Inmetro/MDIC nº 357/2014</w:t>
      </w:r>
    </w:p>
    <w:p w:rsidR="00000000" w:rsidDel="00000000" w:rsidP="00000000" w:rsidRDefault="00000000" w:rsidRPr="00000000" w14:paraId="000001DB">
      <w:pPr>
        <w:numPr>
          <w:ilvl w:val="0"/>
          <w:numId w:val="1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Portaria Inmetro/MDIC nº 004/2011</w:t>
      </w:r>
    </w:p>
    <w:p w:rsidR="00000000" w:rsidDel="00000000" w:rsidP="00000000" w:rsidRDefault="00000000" w:rsidRPr="00000000" w14:paraId="000001DC">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RELATÓRIOS E PRODUTOS</w:t>
      </w:r>
    </w:p>
    <w:p w:rsidR="00000000" w:rsidDel="00000000" w:rsidP="00000000" w:rsidRDefault="00000000" w:rsidRPr="00000000" w14:paraId="000001D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principais relatórios e produtos a serem elaborados pela CONTRATADA serão a seguir sistematizados em quadros, em divisão que respeitará a ordem dos módulos: 1 - Auditorias, Diagnósticos e Projetos; 2  - Supervisão Técnica da Implementação.</w:t>
      </w:r>
    </w:p>
    <w:p w:rsidR="00000000" w:rsidDel="00000000" w:rsidP="00000000" w:rsidRDefault="00000000" w:rsidRPr="00000000" w14:paraId="000001DF">
      <w:pPr>
        <w:spacing w:after="200" w:line="24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Quadro </w:t>
      </w:r>
      <w:r w:rsidDel="00000000" w:rsidR="00000000" w:rsidRPr="00000000">
        <w:rPr>
          <w:rFonts w:ascii="Times New Roman" w:cs="Times New Roman" w:eastAsia="Times New Roman" w:hAnsi="Times New Roman"/>
          <w:sz w:val="24"/>
          <w:szCs w:val="24"/>
          <w:u w:val="single"/>
          <w:rtl w:val="0"/>
        </w:rPr>
        <w:t xml:space="preserve">2</w:t>
      </w:r>
      <w:r w:rsidDel="00000000" w:rsidR="00000000" w:rsidRPr="00000000">
        <w:rPr>
          <w:rFonts w:ascii="Times New Roman" w:cs="Times New Roman" w:eastAsia="Times New Roman" w:hAnsi="Times New Roman"/>
          <w:sz w:val="24"/>
          <w:szCs w:val="24"/>
          <w:u w:val="single"/>
          <w:rtl w:val="0"/>
        </w:rPr>
        <w:t xml:space="preserve">: Detalhamento de Entregáveis do Módulo 1 - Auditorias, Diagnósticos e Projetos</w:t>
      </w:r>
    </w:p>
    <w:sdt>
      <w:sdtPr>
        <w:lock w:val="contentLocked"/>
        <w:id w:val="-913348416"/>
        <w:tag w:val="goog_rdk_2"/>
      </w:sdtPr>
      <w:sdtContent>
        <w:tbl>
          <w:tblPr>
            <w:tblStyle w:val="Table3"/>
            <w:tblpPr w:leftFromText="180" w:rightFromText="180" w:topFromText="180" w:bottomFromText="180" w:vertAnchor="text" w:horzAnchor="text" w:tblpX="15" w:tblpY="0"/>
            <w:tblW w:w="10380.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5640"/>
            <w:gridCol w:w="3120"/>
            <w:tblGridChange w:id="0">
              <w:tblGrid>
                <w:gridCol w:w="1620"/>
                <w:gridCol w:w="5640"/>
                <w:gridCol w:w="3120"/>
              </w:tblGrid>
            </w:tblGridChange>
          </w:tblGrid>
          <w:tr>
            <w:trPr>
              <w:cantSplit w:val="0"/>
              <w:trHeight w:val="480" w:hRule="atLeast"/>
              <w:tblHeader w:val="0"/>
            </w:trPr>
            <w:tc>
              <w:tcPr>
                <w:vAlign w:val="center"/>
              </w:tcPr>
              <w:p w:rsidR="00000000" w:rsidDel="00000000" w:rsidP="00000000" w:rsidRDefault="00000000" w:rsidRPr="00000000" w14:paraId="000001E0">
                <w:pPr>
                  <w:tabs>
                    <w:tab w:val="left" w:leader="none" w:pos="3869"/>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Produto/Etapa</w:t>
                </w:r>
              </w:p>
            </w:tc>
            <w:tc>
              <w:tcPr>
                <w:vAlign w:val="center"/>
              </w:tcPr>
              <w:p w:rsidR="00000000" w:rsidDel="00000000" w:rsidP="00000000" w:rsidRDefault="00000000" w:rsidRPr="00000000" w14:paraId="000001E1">
                <w:pPr>
                  <w:tabs>
                    <w:tab w:val="left" w:leader="none" w:pos="3869"/>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Entregáveis Módulo 1</w:t>
                </w:r>
              </w:p>
            </w:tc>
            <w:tc>
              <w:tcPr>
                <w:vAlign w:val="center"/>
              </w:tcPr>
              <w:p w:rsidR="00000000" w:rsidDel="00000000" w:rsidP="00000000" w:rsidRDefault="00000000" w:rsidRPr="00000000" w14:paraId="000001E2">
                <w:pPr>
                  <w:tabs>
                    <w:tab w:val="left" w:leader="none" w:pos="3869"/>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 de entrega estimada </w:t>
                </w:r>
              </w:p>
              <w:p w:rsidR="00000000" w:rsidDel="00000000" w:rsidP="00000000" w:rsidRDefault="00000000" w:rsidRPr="00000000" w14:paraId="000001E3">
                <w:pPr>
                  <w:tabs>
                    <w:tab w:val="left" w:leader="none" w:pos="3869"/>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(após a assinatura do contrato)</w:t>
                </w:r>
              </w:p>
            </w:tc>
          </w:tr>
          <w:tr>
            <w:trPr>
              <w:cantSplit w:val="0"/>
              <w:trHeight w:val="300" w:hRule="atLeast"/>
              <w:tblHeader w:val="0"/>
            </w:trPr>
            <w:tc>
              <w:tcPr>
                <w:vAlign w:val="center"/>
              </w:tcPr>
              <w:p w:rsidR="00000000" w:rsidDel="00000000" w:rsidP="00000000" w:rsidRDefault="00000000" w:rsidRPr="00000000" w14:paraId="000001E4">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w:t>
                </w:r>
              </w:p>
              <w:p w:rsidR="00000000" w:rsidDel="00000000" w:rsidP="00000000" w:rsidRDefault="00000000" w:rsidRPr="00000000" w14:paraId="000001E5">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Etapa 0</w:t>
                </w:r>
              </w:p>
            </w:tc>
            <w:tc>
              <w:tcPr>
                <w:vAlign w:val="center"/>
              </w:tcPr>
              <w:p w:rsidR="00000000" w:rsidDel="00000000" w:rsidP="00000000" w:rsidRDefault="00000000" w:rsidRPr="00000000" w14:paraId="000001E6">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triagem das edificações avaliadas;</w:t>
                </w:r>
              </w:p>
              <w:p w:rsidR="00000000" w:rsidDel="00000000" w:rsidP="00000000" w:rsidRDefault="00000000" w:rsidRPr="00000000" w14:paraId="000001E7">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Classificação em Simples (ASHRAE Nível 2) ou Complexas (ASHRAE Nível 3), com justificativa;</w:t>
                </w:r>
              </w:p>
              <w:p w:rsidR="00000000" w:rsidDel="00000000" w:rsidP="00000000" w:rsidRDefault="00000000" w:rsidRPr="00000000" w14:paraId="000001E8">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Identificação preliminar de oportunidades de eficiência energética;</w:t>
                </w:r>
              </w:p>
              <w:p w:rsidR="00000000" w:rsidDel="00000000" w:rsidP="00000000" w:rsidRDefault="00000000" w:rsidRPr="00000000" w14:paraId="000001E9">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priorizada das edificações para auditoria detalhada.</w:t>
                </w:r>
              </w:p>
            </w:tc>
            <w:tc>
              <w:tcPr>
                <w:vAlign w:val="center"/>
              </w:tcPr>
              <w:p w:rsidR="00000000" w:rsidDel="00000000" w:rsidP="00000000" w:rsidRDefault="00000000" w:rsidRPr="00000000" w14:paraId="000001EA">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semanas</w:t>
                </w:r>
              </w:p>
            </w:tc>
          </w:tr>
          <w:tr>
            <w:trPr>
              <w:cantSplit w:val="0"/>
              <w:trHeight w:val="300" w:hRule="atLeast"/>
              <w:tblHeader w:val="0"/>
            </w:trPr>
            <w:tc>
              <w:tcPr>
                <w:vAlign w:val="center"/>
              </w:tcPr>
              <w:p w:rsidR="00000000" w:rsidDel="00000000" w:rsidP="00000000" w:rsidRDefault="00000000" w:rsidRPr="00000000" w14:paraId="000001EB">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1</w:t>
                </w:r>
              </w:p>
              <w:p w:rsidR="00000000" w:rsidDel="00000000" w:rsidP="00000000" w:rsidRDefault="00000000" w:rsidRPr="00000000" w14:paraId="000001EC">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Etapa 1</w:t>
                </w:r>
              </w:p>
            </w:tc>
            <w:tc>
              <w:tcPr>
                <w:vAlign w:val="center"/>
              </w:tcPr>
              <w:p w:rsidR="00000000" w:rsidDel="00000000" w:rsidP="00000000" w:rsidRDefault="00000000" w:rsidRPr="00000000" w14:paraId="000001ED">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Partida em Eficiência Energética;</w:t>
                </w:r>
              </w:p>
              <w:p w:rsidR="00000000" w:rsidDel="00000000" w:rsidP="00000000" w:rsidRDefault="00000000" w:rsidRPr="00000000" w14:paraId="000001EE">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(informações preliminares, avaliação das auditorias, metodologia, parâmetros financeiros, plano de execução).</w:t>
                </w:r>
              </w:p>
            </w:tc>
            <w:tc>
              <w:tcPr>
                <w:vAlign w:val="center"/>
              </w:tcPr>
              <w:p w:rsidR="00000000" w:rsidDel="00000000" w:rsidP="00000000" w:rsidRDefault="00000000" w:rsidRPr="00000000" w14:paraId="000001EF">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semanas.</w:t>
                </w:r>
              </w:p>
            </w:tc>
          </w:tr>
          <w:tr>
            <w:trPr>
              <w:cantSplit w:val="0"/>
              <w:trHeight w:val="300" w:hRule="atLeast"/>
              <w:tblHeader w:val="0"/>
            </w:trPr>
            <w:tc>
              <w:tcPr>
                <w:vAlign w:val="center"/>
              </w:tcPr>
              <w:p w:rsidR="00000000" w:rsidDel="00000000" w:rsidP="00000000" w:rsidRDefault="00000000" w:rsidRPr="00000000" w14:paraId="000001F0">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2</w:t>
                </w:r>
              </w:p>
              <w:p w:rsidR="00000000" w:rsidDel="00000000" w:rsidP="00000000" w:rsidRDefault="00000000" w:rsidRPr="00000000" w14:paraId="000001F1">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Etapa 2</w:t>
                </w:r>
              </w:p>
            </w:tc>
            <w:tc>
              <w:tcPr>
                <w:vAlign w:val="center"/>
              </w:tcPr>
              <w:p w:rsidR="00000000" w:rsidDel="00000000" w:rsidP="00000000" w:rsidRDefault="00000000" w:rsidRPr="00000000" w14:paraId="000001F2">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Templates </w:t>
                </w:r>
                <w:r w:rsidDel="00000000" w:rsidR="00000000" w:rsidRPr="00000000">
                  <w:rPr>
                    <w:rFonts w:ascii="Times New Roman" w:cs="Times New Roman" w:eastAsia="Times New Roman" w:hAnsi="Times New Roman"/>
                    <w:rtl w:val="0"/>
                  </w:rPr>
                  <w:t xml:space="preserve">padronizados para edificações simples; </w:t>
                </w:r>
              </w:p>
              <w:p w:rsidR="00000000" w:rsidDel="00000000" w:rsidP="00000000" w:rsidRDefault="00000000" w:rsidRPr="00000000" w14:paraId="000001F3">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 de aplicação dos </w:t>
                </w:r>
                <w:r w:rsidDel="00000000" w:rsidR="00000000" w:rsidRPr="00000000">
                  <w:rPr>
                    <w:rFonts w:ascii="Times New Roman" w:cs="Times New Roman" w:eastAsia="Times New Roman" w:hAnsi="Times New Roman"/>
                    <w:i w:val="1"/>
                    <w:iCs w:val="1"/>
                    <w:rtl w:val="0"/>
                  </w:rPr>
                  <w:t xml:space="preserve">templates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F4">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Auditorias energéticas Nivel 2 </w:t>
                </w:r>
                <w:r w:rsidDel="00000000" w:rsidR="00000000" w:rsidRPr="00000000">
                  <w:rPr>
                    <w:rFonts w:ascii="Times New Roman" w:cs="Times New Roman" w:eastAsia="Times New Roman" w:hAnsi="Times New Roman"/>
                    <w:i w:val="1"/>
                    <w:iCs w:val="1"/>
                    <w:rtl w:val="0"/>
                  </w:rPr>
                  <w:t xml:space="preserve">ASHRAE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F5">
                <w:pPr>
                  <w:tabs>
                    <w:tab w:val="left" w:leader="none" w:pos="3869"/>
                  </w:tabs>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Sessão de Capacitação para uso dos </w:t>
                </w:r>
                <w:r w:rsidDel="00000000" w:rsidR="00000000" w:rsidRPr="00000000">
                  <w:rPr>
                    <w:rFonts w:ascii="Times New Roman" w:cs="Times New Roman" w:eastAsia="Times New Roman" w:hAnsi="Times New Roman"/>
                    <w:i w:val="1"/>
                    <w:iCs w:val="1"/>
                    <w:rtl w:val="0"/>
                  </w:rPr>
                  <w:t xml:space="preserve">Templates.</w:t>
                </w:r>
              </w:p>
            </w:tc>
            <w:tc>
              <w:tcPr>
                <w:vAlign w:val="center"/>
              </w:tcPr>
              <w:p w:rsidR="00000000" w:rsidDel="00000000" w:rsidP="00000000" w:rsidRDefault="00000000" w:rsidRPr="00000000" w14:paraId="000001F6">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Template </w:t>
                </w:r>
                <w:r w:rsidDel="00000000" w:rsidR="00000000" w:rsidRPr="00000000">
                  <w:rPr>
                    <w:rFonts w:ascii="Times New Roman" w:cs="Times New Roman" w:eastAsia="Times New Roman" w:hAnsi="Times New Roman"/>
                    <w:rtl w:val="0"/>
                  </w:rPr>
                  <w:t xml:space="preserve">e relatório: 4 meses;</w:t>
                </w:r>
              </w:p>
              <w:p w:rsidR="00000000" w:rsidDel="00000000" w:rsidP="00000000" w:rsidRDefault="00000000" w:rsidRPr="00000000" w14:paraId="000001F7">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auditorias energéticas: 5 meses;</w:t>
                </w:r>
              </w:p>
              <w:p w:rsidR="00000000" w:rsidDel="00000000" w:rsidP="00000000" w:rsidRDefault="00000000" w:rsidRPr="00000000" w14:paraId="000001F8">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Capacitação para uso de </w:t>
                </w:r>
                <w:r w:rsidDel="00000000" w:rsidR="00000000" w:rsidRPr="00000000">
                  <w:rPr>
                    <w:rFonts w:ascii="Times New Roman" w:cs="Times New Roman" w:eastAsia="Times New Roman" w:hAnsi="Times New Roman"/>
                    <w:i w:val="1"/>
                    <w:iCs w:val="1"/>
                    <w:rtl w:val="0"/>
                  </w:rPr>
                  <w:t xml:space="preserve">Templates</w:t>
                </w:r>
                <w:r w:rsidDel="00000000" w:rsidR="00000000" w:rsidRPr="00000000">
                  <w:rPr>
                    <w:rFonts w:ascii="Times New Roman" w:cs="Times New Roman" w:eastAsia="Times New Roman" w:hAnsi="Times New Roman"/>
                    <w:rtl w:val="0"/>
                  </w:rPr>
                  <w:t xml:space="preserve">: 5 meses.</w:t>
                </w:r>
              </w:p>
            </w:tc>
          </w:tr>
          <w:tr>
            <w:trPr>
              <w:cantSplit w:val="0"/>
              <w:trHeight w:val="300" w:hRule="atLeast"/>
              <w:tblHeader w:val="0"/>
            </w:trPr>
            <w:tc>
              <w:tcPr>
                <w:vAlign w:val="center"/>
              </w:tcPr>
              <w:p w:rsidR="00000000" w:rsidDel="00000000" w:rsidP="00000000" w:rsidRDefault="00000000" w:rsidRPr="00000000" w14:paraId="000001F9">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3 (EE)</w:t>
                </w:r>
              </w:p>
              <w:p w:rsidR="00000000" w:rsidDel="00000000" w:rsidP="00000000" w:rsidRDefault="00000000" w:rsidRPr="00000000" w14:paraId="000001FA">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Subetapa 3.1 </w:t>
                </w:r>
              </w:p>
            </w:tc>
            <w:tc>
              <w:tcPr>
                <w:vAlign w:val="center"/>
              </w:tcPr>
              <w:p w:rsidR="00000000" w:rsidDel="00000000" w:rsidP="00000000" w:rsidRDefault="00000000" w:rsidRPr="00000000" w14:paraId="000001FB">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Coleta de Dados e Levantamento de Informações</w:t>
                </w:r>
              </w:p>
              <w:p w:rsidR="00000000" w:rsidDel="00000000" w:rsidP="00000000" w:rsidRDefault="00000000" w:rsidRPr="00000000" w14:paraId="000001FC">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(Resumo Executivo + seções por edifício + planilha)</w:t>
                </w:r>
              </w:p>
            </w:tc>
            <w:tc>
              <w:tcPr>
                <w:vAlign w:val="center"/>
              </w:tcPr>
              <w:p w:rsidR="00000000" w:rsidDel="00000000" w:rsidP="00000000" w:rsidRDefault="00000000" w:rsidRPr="00000000" w14:paraId="000001FD">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Draft </w:t>
                </w:r>
                <w:r w:rsidDel="00000000" w:rsidR="00000000" w:rsidRPr="00000000">
                  <w:rPr>
                    <w:rFonts w:ascii="Times New Roman" w:cs="Times New Roman" w:eastAsia="Times New Roman" w:hAnsi="Times New Roman"/>
                    <w:rtl w:val="0"/>
                  </w:rPr>
                  <w:t xml:space="preserve">1º edifício: 2 mês; </w:t>
                </w:r>
              </w:p>
              <w:p w:rsidR="00000000" w:rsidDel="00000000" w:rsidP="00000000" w:rsidRDefault="00000000" w:rsidRPr="00000000" w14:paraId="000001FE">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Demais edifícios: 3 meses.</w:t>
                </w:r>
              </w:p>
            </w:tc>
          </w:tr>
          <w:tr>
            <w:trPr>
              <w:cantSplit w:val="0"/>
              <w:trHeight w:val="300" w:hRule="atLeast"/>
              <w:tblHeader w:val="0"/>
            </w:trPr>
            <w:tc>
              <w:tcPr>
                <w:vAlign w:val="center"/>
              </w:tcPr>
              <w:p w:rsidR="00000000" w:rsidDel="00000000" w:rsidP="00000000" w:rsidRDefault="00000000" w:rsidRPr="00000000" w14:paraId="000001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3 (EE)</w:t>
                </w:r>
              </w:p>
              <w:p w:rsidR="00000000" w:rsidDel="00000000" w:rsidP="00000000" w:rsidRDefault="00000000" w:rsidRPr="00000000" w14:paraId="000002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Subetapa 3.2</w:t>
                </w:r>
              </w:p>
            </w:tc>
            <w:tc>
              <w:tcPr>
                <w:vAlign w:val="center"/>
              </w:tcPr>
              <w:p w:rsidR="00000000" w:rsidDel="00000000" w:rsidP="00000000" w:rsidRDefault="00000000" w:rsidRPr="00000000" w14:paraId="000002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Diagnóstico Energético Detalhado</w:t>
                </w:r>
              </w:p>
              <w:p w:rsidR="00000000" w:rsidDel="00000000" w:rsidP="00000000" w:rsidRDefault="00000000" w:rsidRPr="00000000" w14:paraId="000002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(MEEs completas, MEEs recomendadas, plano de M&amp;V, cadeia de valor)</w:t>
                </w:r>
              </w:p>
            </w:tc>
            <w:tc>
              <w:tcPr>
                <w:vAlign w:val="center"/>
              </w:tcPr>
              <w:p w:rsidR="00000000" w:rsidDel="00000000" w:rsidP="00000000" w:rsidRDefault="00000000" w:rsidRPr="00000000" w14:paraId="000002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1º edifício: 4 meses;</w:t>
                </w:r>
              </w:p>
              <w:p w:rsidR="00000000" w:rsidDel="00000000" w:rsidP="00000000" w:rsidRDefault="00000000" w:rsidRPr="00000000" w14:paraId="000002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Demais edifícios: 5 meses;</w:t>
                </w:r>
              </w:p>
            </w:tc>
          </w:tr>
          <w:tr>
            <w:trPr>
              <w:cantSplit w:val="0"/>
              <w:trHeight w:val="300" w:hRule="atLeast"/>
              <w:tblHeader w:val="0"/>
            </w:trPr>
            <w:tc>
              <w:tcPr>
                <w:vAlign w:val="center"/>
              </w:tcPr>
              <w:p w:rsidR="00000000" w:rsidDel="00000000" w:rsidP="00000000" w:rsidRDefault="00000000" w:rsidRPr="00000000" w14:paraId="00000205">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4 (GD)</w:t>
                </w:r>
              </w:p>
              <w:p w:rsidR="00000000" w:rsidDel="00000000" w:rsidP="00000000" w:rsidRDefault="00000000" w:rsidRPr="00000000" w14:paraId="00000206">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Subetapa 4.1</w:t>
                </w:r>
              </w:p>
            </w:tc>
            <w:tc>
              <w:tcPr>
                <w:vAlign w:val="center"/>
              </w:tcPr>
              <w:p w:rsidR="00000000" w:rsidDel="00000000" w:rsidP="00000000" w:rsidRDefault="00000000" w:rsidRPr="00000000" w14:paraId="00000207">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Diagnóstico e Proposição de Medidas de Geração Distribuída (GD)</w:t>
                </w:r>
              </w:p>
            </w:tc>
            <w:tc>
              <w:tcPr>
                <w:vAlign w:val="center"/>
              </w:tcPr>
              <w:p w:rsidR="00000000" w:rsidDel="00000000" w:rsidP="00000000" w:rsidRDefault="00000000" w:rsidRPr="00000000" w14:paraId="00000208">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1º edifício: 2 mês;</w:t>
                </w:r>
              </w:p>
              <w:p w:rsidR="00000000" w:rsidDel="00000000" w:rsidP="00000000" w:rsidRDefault="00000000" w:rsidRPr="00000000" w14:paraId="00000209">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Demais edifícios: 3 meses.</w:t>
                </w:r>
              </w:p>
            </w:tc>
          </w:tr>
          <w:tr>
            <w:trPr>
              <w:cantSplit w:val="0"/>
              <w:trHeight w:val="300" w:hRule="atLeast"/>
              <w:tblHeader w:val="0"/>
            </w:trPr>
            <w:tc>
              <w:tcPr>
                <w:vAlign w:val="center"/>
              </w:tcPr>
              <w:p w:rsidR="00000000" w:rsidDel="00000000" w:rsidP="00000000" w:rsidRDefault="00000000" w:rsidRPr="00000000" w14:paraId="0000020A">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4 (GD)</w:t>
                </w:r>
              </w:p>
              <w:p w:rsidR="00000000" w:rsidDel="00000000" w:rsidP="00000000" w:rsidRDefault="00000000" w:rsidRPr="00000000" w14:paraId="0000020B">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Subetapa 4.2</w:t>
                </w:r>
              </w:p>
            </w:tc>
            <w:tc>
              <w:tcPr>
                <w:vAlign w:val="center"/>
              </w:tcPr>
              <w:p w:rsidR="00000000" w:rsidDel="00000000" w:rsidP="00000000" w:rsidRDefault="00000000" w:rsidRPr="00000000" w14:paraId="0000020C">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 de Dados de Medidas e Investimentos em Geração Distribuída (GD)</w:t>
                </w:r>
              </w:p>
            </w:tc>
            <w:tc>
              <w:tcPr>
                <w:vAlign w:val="center"/>
              </w:tcPr>
              <w:p w:rsidR="00000000" w:rsidDel="00000000" w:rsidP="00000000" w:rsidRDefault="00000000" w:rsidRPr="00000000" w14:paraId="000002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1º edifício:4 meses;</w:t>
                </w:r>
              </w:p>
              <w:p w:rsidR="00000000" w:rsidDel="00000000" w:rsidP="00000000" w:rsidRDefault="00000000" w:rsidRPr="00000000" w14:paraId="000002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Demais edifícios: 5 meses.</w:t>
                </w:r>
              </w:p>
            </w:tc>
          </w:tr>
          <w:tr>
            <w:trPr>
              <w:cantSplit w:val="0"/>
              <w:trHeight w:val="300" w:hRule="atLeast"/>
              <w:tblHeader w:val="0"/>
            </w:trPr>
            <w:tc>
              <w:tcPr>
                <w:vAlign w:val="center"/>
              </w:tcPr>
              <w:p w:rsidR="00000000" w:rsidDel="00000000" w:rsidP="00000000" w:rsidRDefault="00000000" w:rsidRPr="00000000" w14:paraId="000002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5 (EE)</w:t>
                </w:r>
              </w:p>
              <w:p w:rsidR="00000000" w:rsidDel="00000000" w:rsidP="00000000" w:rsidRDefault="00000000" w:rsidRPr="00000000" w14:paraId="000002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Subetapa 5.1</w:t>
                </w:r>
              </w:p>
            </w:tc>
            <w:tc>
              <w:tcPr>
                <w:vAlign w:val="center"/>
              </w:tcPr>
              <w:p w:rsidR="00000000" w:rsidDel="00000000" w:rsidP="00000000" w:rsidRDefault="00000000" w:rsidRPr="00000000" w14:paraId="000002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Projetos Executivos das MEEs </w:t>
                </w:r>
              </w:p>
              <w:p w:rsidR="00000000" w:rsidDel="00000000" w:rsidP="00000000" w:rsidRDefault="00000000" w:rsidRPr="00000000" w14:paraId="000002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(cálculos, especificações, </w:t>
                </w:r>
                <w:r w:rsidDel="00000000" w:rsidR="00000000" w:rsidRPr="00000000">
                  <w:rPr>
                    <w:rFonts w:ascii="Times New Roman" w:cs="Times New Roman" w:eastAsia="Times New Roman" w:hAnsi="Times New Roman"/>
                    <w:i w:val="1"/>
                    <w:iCs w:val="1"/>
                    <w:rtl w:val="0"/>
                  </w:rPr>
                  <w:t xml:space="preserve">BoQs</w:t>
                </w:r>
                <w:r w:rsidDel="00000000" w:rsidR="00000000" w:rsidRPr="00000000">
                  <w:rPr>
                    <w:rFonts w:ascii="Times New Roman" w:cs="Times New Roman" w:eastAsia="Times New Roman" w:hAnsi="Times New Roman"/>
                    <w:rtl w:val="0"/>
                  </w:rPr>
                  <w:t xml:space="preserve">, orçamento, DWG/PDF)</w:t>
                </w:r>
              </w:p>
            </w:tc>
            <w:tc>
              <w:tcPr>
                <w:vAlign w:val="center"/>
              </w:tcPr>
              <w:p w:rsidR="00000000" w:rsidDel="00000000" w:rsidP="00000000" w:rsidRDefault="00000000" w:rsidRPr="00000000" w14:paraId="000002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1º edifício: 5,5 meses;</w:t>
                </w:r>
              </w:p>
              <w:p w:rsidR="00000000" w:rsidDel="00000000" w:rsidP="00000000" w:rsidRDefault="00000000" w:rsidRPr="00000000" w14:paraId="000002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Demais edifícios: 6 meses.</w:t>
                </w:r>
              </w:p>
            </w:tc>
          </w:tr>
          <w:tr>
            <w:trPr>
              <w:cantSplit w:val="0"/>
              <w:trHeight w:val="300" w:hRule="atLeast"/>
              <w:tblHeader w:val="0"/>
            </w:trPr>
            <w:tc>
              <w:tcPr>
                <w:vAlign w:val="center"/>
              </w:tcPr>
              <w:p w:rsidR="00000000" w:rsidDel="00000000" w:rsidP="00000000" w:rsidRDefault="00000000" w:rsidRPr="00000000" w14:paraId="00000215">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5 (GD)</w:t>
                </w:r>
              </w:p>
              <w:p w:rsidR="00000000" w:rsidDel="00000000" w:rsidP="00000000" w:rsidRDefault="00000000" w:rsidRPr="00000000" w14:paraId="00000216">
                <w:pPr>
                  <w:tabs>
                    <w:tab w:val="left" w:leader="none" w:pos="386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Subetapa 5.2</w:t>
                </w:r>
              </w:p>
            </w:tc>
            <w:tc>
              <w:tcPr>
                <w:vAlign w:val="center"/>
              </w:tcPr>
              <w:p w:rsidR="00000000" w:rsidDel="00000000" w:rsidP="00000000" w:rsidRDefault="00000000" w:rsidRPr="00000000" w14:paraId="00000217">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Técnico de Geração Distribuída </w:t>
                </w:r>
              </w:p>
              <w:p w:rsidR="00000000" w:rsidDel="00000000" w:rsidP="00000000" w:rsidRDefault="00000000" w:rsidRPr="00000000" w14:paraId="00000218">
                <w:pPr>
                  <w:tabs>
                    <w:tab w:val="left" w:leader="none" w:pos="386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(projeto técnico, memorial, simulações, análises, diagramas, custos, plano de manutenção e cadeia de valor).</w:t>
                </w:r>
              </w:p>
            </w:tc>
            <w:tc>
              <w:tcPr>
                <w:vAlign w:val="center"/>
              </w:tcPr>
              <w:p w:rsidR="00000000" w:rsidDel="00000000" w:rsidP="00000000" w:rsidRDefault="00000000" w:rsidRPr="00000000" w14:paraId="000002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1º edifício: 6 meses;</w:t>
                </w:r>
              </w:p>
              <w:p w:rsidR="00000000" w:rsidDel="00000000" w:rsidP="00000000" w:rsidRDefault="00000000" w:rsidRPr="00000000" w14:paraId="000002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Demais edifícios: 7 meses.</w:t>
                </w:r>
              </w:p>
            </w:tc>
          </w:tr>
          <w:tr>
            <w:trPr>
              <w:cantSplit w:val="0"/>
              <w:trHeight w:val="300" w:hRule="atLeast"/>
              <w:tblHeader w:val="0"/>
            </w:trPr>
            <w:tc>
              <w:tcPr>
                <w:vAlign w:val="center"/>
              </w:tcPr>
              <w:p w:rsidR="00000000" w:rsidDel="00000000" w:rsidP="00000000" w:rsidRDefault="00000000" w:rsidRPr="00000000" w14:paraId="000002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6 (EE)</w:t>
                </w:r>
              </w:p>
              <w:p w:rsidR="00000000" w:rsidDel="00000000" w:rsidP="00000000" w:rsidRDefault="00000000" w:rsidRPr="00000000" w14:paraId="000002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Subetapa 6.1</w:t>
                </w:r>
              </w:p>
            </w:tc>
            <w:tc>
              <w:tcPr>
                <w:vAlign w:val="center"/>
              </w:tcPr>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Gestão Ambiental e Social de Eficiência Energética.</w:t>
                </w:r>
              </w:p>
            </w:tc>
            <w:tc>
              <w:tcPr>
                <w:vAlign w:val="center"/>
              </w:tcPr>
              <w:p w:rsidR="00000000" w:rsidDel="00000000" w:rsidP="00000000" w:rsidRDefault="00000000" w:rsidRPr="00000000" w14:paraId="000002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1º edifício: 7 meses;</w:t>
                </w:r>
              </w:p>
              <w:p w:rsidR="00000000" w:rsidDel="00000000" w:rsidP="00000000" w:rsidRDefault="00000000" w:rsidRPr="00000000" w14:paraId="000002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Versão final consolidada: 8 meses.</w:t>
                </w:r>
              </w:p>
            </w:tc>
          </w:tr>
          <w:tr>
            <w:trPr>
              <w:cantSplit w:val="0"/>
              <w:trHeight w:val="300" w:hRule="atLeast"/>
              <w:tblHeader w:val="0"/>
            </w:trPr>
            <w:tc>
              <w:tcPr>
                <w:vAlign w:val="center"/>
              </w:tcPr>
              <w:p w:rsidR="00000000" w:rsidDel="00000000" w:rsidP="00000000" w:rsidRDefault="00000000" w:rsidRPr="00000000" w14:paraId="000002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6 (GD)</w:t>
                </w:r>
              </w:p>
              <w:p w:rsidR="00000000" w:rsidDel="00000000" w:rsidP="00000000" w:rsidRDefault="00000000" w:rsidRPr="00000000" w14:paraId="000002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Subetapa 6.2</w:t>
                </w:r>
              </w:p>
            </w:tc>
            <w:tc>
              <w:tcPr>
                <w:vAlign w:val="center"/>
              </w:tcPr>
              <w:p w:rsidR="00000000" w:rsidDel="00000000" w:rsidP="00000000" w:rsidRDefault="00000000" w:rsidRPr="00000000" w14:paraId="000002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Gestão Ambiental e Social de Geração Distribuída.</w:t>
                </w:r>
              </w:p>
            </w:tc>
            <w:tc>
              <w:tcPr>
                <w:vAlign w:val="center"/>
              </w:tcPr>
              <w:p w:rsidR="00000000" w:rsidDel="00000000" w:rsidP="00000000" w:rsidRDefault="00000000" w:rsidRPr="00000000" w14:paraId="000002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1º edifício: 7 meses;</w:t>
                </w:r>
              </w:p>
              <w:p w:rsidR="00000000" w:rsidDel="00000000" w:rsidP="00000000" w:rsidRDefault="00000000" w:rsidRPr="00000000" w14:paraId="000002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Versão final consolidada: 8 meses.</w:t>
                </w:r>
              </w:p>
            </w:tc>
          </w:tr>
          <w:tr>
            <w:trPr>
              <w:cantSplit w:val="0"/>
              <w:trHeight w:val="300" w:hRule="atLeast"/>
              <w:tblHeader w:val="0"/>
            </w:trPr>
            <w:tc>
              <w:tcPr>
                <w:vAlign w:val="center"/>
              </w:tcPr>
              <w:p w:rsidR="00000000" w:rsidDel="00000000" w:rsidP="00000000" w:rsidRDefault="00000000" w:rsidRPr="00000000" w14:paraId="000002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Produto 7 (EE e GD)</w:t>
                </w:r>
              </w:p>
              <w:p w:rsidR="00000000" w:rsidDel="00000000" w:rsidP="00000000" w:rsidRDefault="00000000" w:rsidRPr="00000000" w14:paraId="000002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Etapa 7</w:t>
                </w:r>
              </w:p>
            </w:tc>
            <w:tc>
              <w:tcPr>
                <w:vAlign w:val="center"/>
              </w:tcPr>
              <w:p w:rsidR="00000000" w:rsidDel="00000000" w:rsidP="00000000" w:rsidRDefault="00000000" w:rsidRPr="00000000" w14:paraId="000002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Plano de Monitoramento e Verificação</w:t>
                </w:r>
              </w:p>
              <w:p w:rsidR="00000000" w:rsidDel="00000000" w:rsidP="00000000" w:rsidRDefault="00000000" w:rsidRPr="00000000" w14:paraId="000002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(metodologia, instrumentos, protocolos, baseline, ferramentas);</w:t>
                </w:r>
              </w:p>
              <w:p w:rsidR="00000000" w:rsidDel="00000000" w:rsidP="00000000" w:rsidRDefault="00000000" w:rsidRPr="00000000" w14:paraId="000002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capacitação.</w:t>
                </w:r>
              </w:p>
            </w:tc>
            <w:tc>
              <w:tcPr>
                <w:vAlign w:val="center"/>
              </w:tcPr>
              <w:p w:rsidR="00000000" w:rsidDel="00000000" w:rsidP="00000000" w:rsidRDefault="00000000" w:rsidRPr="00000000" w14:paraId="000002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meses.</w:t>
                </w:r>
              </w:p>
            </w:tc>
          </w:tr>
        </w:tbl>
      </w:sdtContent>
    </w:sdt>
    <w:p w:rsidR="00000000" w:rsidDel="00000000" w:rsidP="00000000" w:rsidRDefault="00000000" w:rsidRPr="00000000" w14:paraId="0000022B">
      <w:pPr>
        <w:spacing w:after="200" w:line="24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2C">
      <w:pPr>
        <w:spacing w:after="200" w:line="240" w:lineRule="auto"/>
        <w:jc w:val="center"/>
        <w:rPr>
          <w:rFonts w:ascii="Times New Roman" w:cs="Times New Roman" w:eastAsia="Times New Roman" w:hAnsi="Times New Roman"/>
          <w:sz w:val="24"/>
          <w:szCs w:val="24"/>
          <w:highlight w:val="cyan"/>
          <w:u w:val="single"/>
        </w:rPr>
      </w:pPr>
      <w:r w:rsidDel="00000000" w:rsidR="00000000" w:rsidRPr="00000000">
        <w:rPr>
          <w:rFonts w:ascii="Times New Roman" w:cs="Times New Roman" w:eastAsia="Times New Roman" w:hAnsi="Times New Roman"/>
          <w:sz w:val="24"/>
          <w:szCs w:val="24"/>
          <w:u w:val="single"/>
          <w:rtl w:val="0"/>
        </w:rPr>
        <w:t xml:space="preserve">Quadro </w:t>
      </w:r>
      <w:r w:rsidDel="00000000" w:rsidR="00000000" w:rsidRPr="00000000">
        <w:rPr>
          <w:rFonts w:ascii="Times New Roman" w:cs="Times New Roman" w:eastAsia="Times New Roman" w:hAnsi="Times New Roman"/>
          <w:sz w:val="24"/>
          <w:szCs w:val="24"/>
          <w:u w:val="single"/>
          <w:rtl w:val="0"/>
        </w:rPr>
        <w:t xml:space="preserve">3</w:t>
      </w:r>
      <w:r w:rsidDel="00000000" w:rsidR="00000000" w:rsidRPr="00000000">
        <w:rPr>
          <w:rFonts w:ascii="Times New Roman" w:cs="Times New Roman" w:eastAsia="Times New Roman" w:hAnsi="Times New Roman"/>
          <w:sz w:val="24"/>
          <w:szCs w:val="24"/>
          <w:u w:val="single"/>
          <w:rtl w:val="0"/>
        </w:rPr>
        <w:t xml:space="preserve">: Detalhamento de Entregáveis do Módulo 2 - Supervisão Técnica da Implementação</w:t>
      </w:r>
      <w:r w:rsidDel="00000000" w:rsidR="00000000" w:rsidRPr="00000000">
        <w:rPr>
          <w:rtl w:val="0"/>
        </w:rPr>
      </w:r>
    </w:p>
    <w:tbl>
      <w:tblPr>
        <w:tblStyle w:val="Table4"/>
        <w:tblpPr w:leftFromText="180" w:rightFromText="180" w:topFromText="180" w:bottomFromText="180" w:vertAnchor="text" w:horzAnchor="text" w:tblpX="660" w:tblpY="0"/>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5"/>
        <w:gridCol w:w="3915"/>
        <w:tblGridChange w:id="0">
          <w:tblGrid>
            <w:gridCol w:w="5115"/>
            <w:gridCol w:w="3915"/>
          </w:tblGrid>
        </w:tblGridChange>
      </w:tblGrid>
      <w:tr>
        <w:trPr>
          <w:cantSplit w:val="0"/>
          <w:trHeight w:val="287" w:hRule="atLeast"/>
          <w:tblHeader w:val="0"/>
        </w:trPr>
        <w:tc>
          <w:tcPr>
            <w:vAlign w:val="center"/>
          </w:tcPr>
          <w:p w:rsidR="00000000" w:rsidDel="00000000" w:rsidP="00000000" w:rsidRDefault="00000000" w:rsidRPr="00000000" w14:paraId="0000022D">
            <w:pPr>
              <w:tabs>
                <w:tab w:val="left" w:leader="none" w:pos="3869"/>
              </w:tabs>
              <w:spacing w:after="20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Entregáveis Módulo 2</w:t>
            </w:r>
          </w:p>
        </w:tc>
        <w:tc>
          <w:tcPr>
            <w:vAlign w:val="center"/>
          </w:tcPr>
          <w:p w:rsidR="00000000" w:rsidDel="00000000" w:rsidP="00000000" w:rsidRDefault="00000000" w:rsidRPr="00000000" w14:paraId="0000022E">
            <w:pPr>
              <w:tabs>
                <w:tab w:val="left" w:leader="none" w:pos="3869"/>
              </w:tabs>
              <w:spacing w:after="20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Período de entrega estimado</w:t>
            </w:r>
          </w:p>
        </w:tc>
      </w:tr>
      <w:tr>
        <w:trPr>
          <w:cantSplit w:val="0"/>
          <w:trHeight w:val="300" w:hRule="atLeast"/>
          <w:tblHeader w:val="0"/>
        </w:trPr>
        <w:tc>
          <w:tcPr>
            <w:vAlign w:val="center"/>
          </w:tcPr>
          <w:p w:rsidR="00000000" w:rsidDel="00000000" w:rsidP="00000000" w:rsidRDefault="00000000" w:rsidRPr="00000000" w14:paraId="0000022F">
            <w:pPr>
              <w:tabs>
                <w:tab w:val="left" w:leader="none" w:pos="3869"/>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Técnico de Obras Concluídas – RETOC</w:t>
            </w:r>
          </w:p>
          <w:p w:rsidR="00000000" w:rsidDel="00000000" w:rsidP="00000000" w:rsidRDefault="00000000" w:rsidRPr="00000000" w14:paraId="00000230">
            <w:pPr>
              <w:tabs>
                <w:tab w:val="left" w:leader="none" w:pos="3869"/>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Deverá ser apresentado ao final de cada obra de sistema e/ou comunidade concluído. Deverá apresentar o </w:t>
            </w:r>
            <w:r w:rsidDel="00000000" w:rsidR="00000000" w:rsidRPr="00000000">
              <w:rPr>
                <w:rFonts w:ascii="Times New Roman" w:cs="Times New Roman" w:eastAsia="Times New Roman" w:hAnsi="Times New Roman"/>
                <w:i w:val="1"/>
                <w:iCs w:val="1"/>
                <w:rtl w:val="0"/>
              </w:rPr>
              <w:t xml:space="preserve">as built</w:t>
            </w:r>
            <w:r w:rsidDel="00000000" w:rsidR="00000000" w:rsidRPr="00000000">
              <w:rPr>
                <w:rFonts w:ascii="Times New Roman" w:cs="Times New Roman" w:eastAsia="Times New Roman" w:hAnsi="Times New Roman"/>
                <w:rtl w:val="0"/>
              </w:rPr>
              <w:t xml:space="preserve">, lista de todos os materiais utilizados; manuais de todos os equipamentos e respectivos termos de garantia, resumo de todos os serviços executados.</w:t>
            </w:r>
          </w:p>
        </w:tc>
        <w:tc>
          <w:tcPr>
            <w:vAlign w:val="center"/>
          </w:tcPr>
          <w:p w:rsidR="00000000" w:rsidDel="00000000" w:rsidP="00000000" w:rsidRDefault="00000000" w:rsidRPr="00000000" w14:paraId="00000231">
            <w:pPr>
              <w:tabs>
                <w:tab w:val="left" w:leader="none" w:pos="3869"/>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final da obra, em cada frente de obra (até 60 dias da conclusão)</w:t>
            </w:r>
          </w:p>
        </w:tc>
      </w:tr>
      <w:tr>
        <w:trPr>
          <w:cantSplit w:val="0"/>
          <w:trHeight w:val="300" w:hRule="atLeast"/>
          <w:tblHeader w:val="0"/>
        </w:trPr>
        <w:tc>
          <w:tcPr>
            <w:vAlign w:val="center"/>
          </w:tcPr>
          <w:p w:rsidR="00000000" w:rsidDel="00000000" w:rsidP="00000000" w:rsidRDefault="00000000" w:rsidRPr="00000000" w14:paraId="00000232">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de Recebimento de Sistemas</w:t>
            </w:r>
          </w:p>
          <w:p w:rsidR="00000000" w:rsidDel="00000000" w:rsidP="00000000" w:rsidRDefault="00000000" w:rsidRPr="00000000" w14:paraId="00000233">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Deverá ser apresentado após o período de operação assistida, emitindo o aceite para cada uma das obras.</w:t>
            </w:r>
          </w:p>
        </w:tc>
        <w:tc>
          <w:tcPr>
            <w:vAlign w:val="center"/>
          </w:tcPr>
          <w:p w:rsidR="00000000" w:rsidDel="00000000" w:rsidP="00000000" w:rsidRDefault="00000000" w:rsidRPr="00000000" w14:paraId="00000234">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dias após a conclusão da operação assistida pelas construtoras.</w:t>
            </w:r>
          </w:p>
        </w:tc>
      </w:tr>
      <w:tr>
        <w:trPr>
          <w:cantSplit w:val="0"/>
          <w:trHeight w:val="300" w:hRule="atLeast"/>
          <w:tblHeader w:val="0"/>
        </w:trPr>
        <w:tc>
          <w:tcPr>
            <w:vAlign w:val="center"/>
          </w:tcPr>
          <w:p w:rsidR="00000000" w:rsidDel="00000000" w:rsidP="00000000" w:rsidRDefault="00000000" w:rsidRPr="00000000" w14:paraId="00000235">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Documentação da capacitação da equipe estadual, incluindo materiais e registros de participação.</w:t>
            </w:r>
          </w:p>
        </w:tc>
        <w:tc>
          <w:tcPr>
            <w:vAlign w:val="center"/>
          </w:tcPr>
          <w:p w:rsidR="00000000" w:rsidDel="00000000" w:rsidP="00000000" w:rsidRDefault="00000000" w:rsidRPr="00000000" w14:paraId="00000236">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último mês do contrato</w:t>
            </w:r>
          </w:p>
        </w:tc>
      </w:tr>
      <w:tr>
        <w:trPr>
          <w:cantSplit w:val="0"/>
          <w:trHeight w:val="300" w:hRule="atLeast"/>
          <w:tblHeader w:val="0"/>
        </w:trPr>
        <w:tc>
          <w:tcPr>
            <w:vAlign w:val="center"/>
          </w:tcPr>
          <w:p w:rsidR="00000000" w:rsidDel="00000000" w:rsidP="00000000" w:rsidRDefault="00000000" w:rsidRPr="00000000" w14:paraId="00000237">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 Final de Conclusão do Contrato</w:t>
            </w:r>
          </w:p>
          <w:p w:rsidR="00000000" w:rsidDel="00000000" w:rsidP="00000000" w:rsidRDefault="00000000" w:rsidRPr="00000000" w14:paraId="00000238">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Apresentar resumo de todas as atividades desenvolvidas, listagem de produtos entregues, acompanhamento do pós-obra, abrangendo tanto os aspectos técnicos como sociais.</w:t>
            </w:r>
          </w:p>
        </w:tc>
        <w:tc>
          <w:tcPr>
            <w:vAlign w:val="center"/>
          </w:tcPr>
          <w:p w:rsidR="00000000" w:rsidDel="00000000" w:rsidP="00000000" w:rsidRDefault="00000000" w:rsidRPr="00000000" w14:paraId="00000239">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último mês do contrato</w:t>
            </w:r>
          </w:p>
        </w:tc>
      </w:tr>
    </w:tbl>
    <w:p w:rsidR="00000000" w:rsidDel="00000000" w:rsidP="00000000" w:rsidRDefault="00000000" w:rsidRPr="00000000" w14:paraId="0000023A">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CRONOGRAMA DE EXECUÇÃO SUGERIDO </w:t>
      </w:r>
    </w:p>
    <w:p w:rsidR="00000000" w:rsidDel="00000000" w:rsidP="00000000" w:rsidRDefault="00000000" w:rsidRPr="00000000" w14:paraId="0000023B">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prazo de execução do Módulo 1 é de 9 meses, contados a partir da data de assinatura do contrato, conforme cronograma a ser apresentado pela Consultoria em sua proposta. Reuniões de acompanhamento quinzenais serão realizadas entre equipes de governo e da Consultoria.</w:t>
      </w:r>
    </w:p>
    <w:p w:rsidR="00000000" w:rsidDel="00000000" w:rsidP="00000000" w:rsidRDefault="00000000" w:rsidRPr="00000000" w14:paraId="0000023C">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execução do Módulo 2 ocorrerá tanto durante a instalação dos equipamentos quanto após a conclusão das obras, de maneira a garantir a correta implementação, aderência aos projetos executivos e padrões de qualidade. A execução das atividades previstas neste Módulo dar-se-á sob a modalidade de contrato com base no tempo, com pagamento vinculado às horas efetivamente trabalhadas e ao reembolso de despesas elegíveis, desde que devidamente comprovadas, em conformidade com as condições contratuais estabelecidas e mediante aprovação do contratante.</w:t>
      </w:r>
    </w:p>
    <w:p w:rsidR="00000000" w:rsidDel="00000000" w:rsidP="00000000" w:rsidRDefault="00000000" w:rsidRPr="00000000" w14:paraId="0000023D">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EQUIPE TÉCNICA REQUERIDA</w:t>
      </w:r>
    </w:p>
    <w:p w:rsidR="00000000" w:rsidDel="00000000" w:rsidP="00000000" w:rsidRDefault="00000000" w:rsidRPr="00000000" w14:paraId="000002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Deverá ser constituída equipe principal, cujos integrantes deverão atender aos critérios mínimos de qualificação exigidos, quando aplicável, para fins de habilitação técnica da proposta. A constituição de equipe de apoio adicional será facultativa e considerada como critério de pontuação na avaliação técnica.</w:t>
      </w:r>
    </w:p>
    <w:p w:rsidR="00000000" w:rsidDel="00000000" w:rsidP="00000000" w:rsidRDefault="00000000" w:rsidRPr="00000000" w14:paraId="0000024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execução dos Módulos 1 e 2 deverá contar, no mínimo, com a equipe técnica-chave a seguir relacionada, a qual poderá atuar em ambos os módulos ou em apenas um deles, conforme a natureza das atribuições descritas. A composição proposta poderá ser ajustada pela Consultoria em função da complexidade e do volume das intervenções, desde que preservada a capacidade técnica necessária ao adequado cumprimento do objeto contratado.</w:t>
      </w:r>
    </w:p>
    <w:p w:rsidR="00000000" w:rsidDel="00000000" w:rsidP="00000000" w:rsidRDefault="00000000" w:rsidRPr="00000000" w14:paraId="00000243">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Coordenador de Supervisão / </w:t>
      </w:r>
      <w:r w:rsidDel="00000000" w:rsidR="00000000" w:rsidRPr="00000000">
        <w:rPr>
          <w:rFonts w:ascii="Times New Roman" w:cs="Times New Roman" w:eastAsia="Times New Roman" w:hAnsi="Times New Roman"/>
          <w:b w:val="1"/>
          <w:bCs w:val="1"/>
          <w:i w:val="1"/>
          <w:iCs w:val="1"/>
          <w:sz w:val="24"/>
          <w:szCs w:val="24"/>
          <w:rtl w:val="0"/>
        </w:rPr>
        <w:t xml:space="preserve">Team Leader</w:t>
      </w:r>
      <w:r w:rsidDel="00000000" w:rsidR="00000000" w:rsidRPr="00000000">
        <w:rPr>
          <w:rFonts w:ascii="Times New Roman" w:cs="Times New Roman" w:eastAsia="Times New Roman" w:hAnsi="Times New Roman"/>
          <w:sz w:val="24"/>
          <w:szCs w:val="24"/>
          <w:rtl w:val="0"/>
        </w:rPr>
        <w:t xml:space="preserve">: responsável pela coordenação geral da execução dos Módulos 1 e 2, gestão técnica e administrativa do contrato, interface com o Contratante e a unidade gestora do projeto (UGP), validação dos relatórios e garantia do cumprimento dos prazos, qualidade e escopo dos serviços. A qualificação esperada é a seguinte:</w:t>
      </w:r>
    </w:p>
    <w:p w:rsidR="00000000" w:rsidDel="00000000" w:rsidP="00000000" w:rsidRDefault="00000000" w:rsidRPr="00000000" w14:paraId="00000244">
      <w:pPr>
        <w:numPr>
          <w:ilvl w:val="0"/>
          <w:numId w:val="5"/>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Formação superior em Engenharia, Arquitetura, Gestão de Energia ou áreas correlatas.</w:t>
      </w:r>
    </w:p>
    <w:p w:rsidR="00000000" w:rsidDel="00000000" w:rsidP="00000000" w:rsidRDefault="00000000" w:rsidRPr="00000000" w14:paraId="00000245">
      <w:pPr>
        <w:numPr>
          <w:ilvl w:val="0"/>
          <w:numId w:val="5"/>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profissional mínima de 10 anos em coordenação técnica e gestão de projetos de natureza similar, envolvendo auditorias energéticas, projetos de eficiência energética, energias renováveis e/ou supervisão de contratos técnicos complexos.</w:t>
      </w:r>
    </w:p>
    <w:p w:rsidR="00000000" w:rsidDel="00000000" w:rsidP="00000000" w:rsidRDefault="00000000" w:rsidRPr="00000000" w14:paraId="00000246">
      <w:pPr>
        <w:numPr>
          <w:ilvl w:val="0"/>
          <w:numId w:val="5"/>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comprovada na coordenação de equipes multidisciplinares, gestão de prazos, validação de produtos técnicos e interface com órgãos públicos ou unidades gestoras de projetos.</w:t>
      </w:r>
    </w:p>
    <w:p w:rsidR="00000000" w:rsidDel="00000000" w:rsidP="00000000" w:rsidRDefault="00000000" w:rsidRPr="00000000" w14:paraId="00000247">
      <w:pPr>
        <w:numPr>
          <w:ilvl w:val="0"/>
          <w:numId w:val="5"/>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Fluência em inglês é desejável.</w:t>
      </w:r>
    </w:p>
    <w:p w:rsidR="00000000" w:rsidDel="00000000" w:rsidP="00000000" w:rsidRDefault="00000000" w:rsidRPr="00000000" w14:paraId="00000248">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Especialista em eficiência energética</w:t>
      </w:r>
      <w:r w:rsidDel="00000000" w:rsidR="00000000" w:rsidRPr="00000000">
        <w:rPr>
          <w:rFonts w:ascii="Times New Roman" w:cs="Times New Roman" w:eastAsia="Times New Roman" w:hAnsi="Times New Roman"/>
          <w:sz w:val="24"/>
          <w:szCs w:val="24"/>
          <w:rtl w:val="0"/>
        </w:rPr>
        <w:t xml:space="preserve">: No Módulo 1, responsável pela condução da auditoria energética, incluindo o diagnóstico do consumo, a identificação e análise das Medidas de Eficiência Energética (MEEs), a estimativa dos potenciais de economia e o apoio à definição das soluções técnicas a serem implementadas. No Módulo 2, responsável pela supervisão da implementação das MEEs, avaliação das soluções adotadas, verificação dos ganhos de eficiência e apoio à validação do desempenho energético. A qualificação esperada é a seguinte:</w:t>
      </w:r>
    </w:p>
    <w:p w:rsidR="00000000" w:rsidDel="00000000" w:rsidP="00000000" w:rsidRDefault="00000000" w:rsidRPr="00000000" w14:paraId="00000249">
      <w:pPr>
        <w:numPr>
          <w:ilvl w:val="0"/>
          <w:numId w:val="28"/>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Formação superior em Engenharia Elétrica, Mecânica, de Energia, Gestão de Energia ou áreas correlatas.</w:t>
      </w:r>
    </w:p>
    <w:p w:rsidR="00000000" w:rsidDel="00000000" w:rsidP="00000000" w:rsidRDefault="00000000" w:rsidRPr="00000000" w14:paraId="0000024A">
      <w:pPr>
        <w:numPr>
          <w:ilvl w:val="0"/>
          <w:numId w:val="28"/>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na identificação e avaliação de medidas de eficiência energética em edifícios e na realização de auditorias energéticas. </w:t>
      </w:r>
    </w:p>
    <w:p w:rsidR="00000000" w:rsidDel="00000000" w:rsidP="00000000" w:rsidRDefault="00000000" w:rsidRPr="00000000" w14:paraId="0000024B">
      <w:pPr>
        <w:numPr>
          <w:ilvl w:val="0"/>
          <w:numId w:val="28"/>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profissional mínima de 10 anos na área de eficiência energética, com atuação comprovada em auditorias energéticas de elevado grau de detalhamento técnico, estudos de engenharia de detalhe, modelagem e simulação energética e/ou elaboração de projetos de eficiência energética, preferencialmente em edificações de porte, complexidade e tipologia compatíveis com as descritas neste Termo de Referência.</w:t>
      </w:r>
    </w:p>
    <w:p w:rsidR="00000000" w:rsidDel="00000000" w:rsidP="00000000" w:rsidRDefault="00000000" w:rsidRPr="00000000" w14:paraId="0000024C">
      <w:pPr>
        <w:numPr>
          <w:ilvl w:val="0"/>
          <w:numId w:val="28"/>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na gestão de projetos com características semelhantes aos descritos neste Termo de Referência, envolvendo avaliações de eficiência energética e/ou realização de auditorias energéticas, desenvolvimento de linhas de base energéticas, avaliação de medidas de eficiência energética em edifícios, comissionamento de projetos, etc. </w:t>
      </w:r>
    </w:p>
    <w:p w:rsidR="00000000" w:rsidDel="00000000" w:rsidP="00000000" w:rsidRDefault="00000000" w:rsidRPr="00000000" w14:paraId="0000024D">
      <w:pPr>
        <w:numPr>
          <w:ilvl w:val="0"/>
          <w:numId w:val="28"/>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Certificação profissional internacionalmente reconhecida na área de eficiência energética, compatível com a realização de auditorias </w:t>
      </w:r>
      <w:r w:rsidDel="00000000" w:rsidR="00000000" w:rsidRPr="00000000">
        <w:rPr>
          <w:rFonts w:ascii="Times New Roman" w:cs="Times New Roman" w:eastAsia="Times New Roman" w:hAnsi="Times New Roman"/>
          <w:i w:val="1"/>
          <w:iCs w:val="1"/>
          <w:sz w:val="24"/>
          <w:szCs w:val="24"/>
          <w:rtl w:val="0"/>
        </w:rPr>
        <w:t xml:space="preserve">ASHRAE </w:t>
      </w:r>
      <w:r w:rsidDel="00000000" w:rsidR="00000000" w:rsidRPr="00000000">
        <w:rPr>
          <w:rFonts w:ascii="Times New Roman" w:cs="Times New Roman" w:eastAsia="Times New Roman" w:hAnsi="Times New Roman"/>
          <w:sz w:val="24"/>
          <w:szCs w:val="24"/>
          <w:rtl w:val="0"/>
        </w:rPr>
        <w:t xml:space="preserve">Nível 3, tais como </w:t>
      </w:r>
      <w:r w:rsidDel="00000000" w:rsidR="00000000" w:rsidRPr="00000000">
        <w:rPr>
          <w:rFonts w:ascii="Times New Roman" w:cs="Times New Roman" w:eastAsia="Times New Roman" w:hAnsi="Times New Roman"/>
          <w:i w:val="1"/>
          <w:iCs w:val="1"/>
          <w:sz w:val="24"/>
          <w:szCs w:val="24"/>
          <w:rtl w:val="0"/>
        </w:rPr>
        <w:t xml:space="preserve">Certified Energy Manager (CEM)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Certified Measurement and Verification Professional (CMVP)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Building Energy Assessment Professional (BEAP)</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i w:val="1"/>
          <w:iCs w:val="1"/>
          <w:sz w:val="24"/>
          <w:szCs w:val="24"/>
          <w:rtl w:val="0"/>
        </w:rPr>
        <w:t xml:space="preserve">Building Energy Modeling Professional (BEMP)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4E">
      <w:pPr>
        <w:numPr>
          <w:ilvl w:val="0"/>
          <w:numId w:val="28"/>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Fluência em inglês é obrigatória.</w:t>
      </w:r>
    </w:p>
    <w:p w:rsidR="00000000" w:rsidDel="00000000" w:rsidP="00000000" w:rsidRDefault="00000000" w:rsidRPr="00000000" w14:paraId="0000024F">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Especialista em energia solar fotovoltaica</w:t>
      </w:r>
      <w:r w:rsidDel="00000000" w:rsidR="00000000" w:rsidRPr="00000000">
        <w:rPr>
          <w:rFonts w:ascii="Times New Roman" w:cs="Times New Roman" w:eastAsia="Times New Roman" w:hAnsi="Times New Roman"/>
          <w:sz w:val="24"/>
          <w:szCs w:val="24"/>
          <w:rtl w:val="0"/>
        </w:rPr>
        <w:t xml:space="preserve">: No Módulo 1, responsável pela avaliação técnica e econômica da viabilidade de implantação de sistemas fotovoltaicos, incluindo análises de consumo e perfil de carga, dimensionamento preliminar ou detalhado conforme o nível do diagnóstico, estimativas de geração, avaliação de alternativas tecnológicas, bem como a verificação de aderência às normas técnicas aplicáveis e aos requisitos das concessionárias, com vistas a subsidiar a tomada de decisão de investimento. No Módulo 2, responsável pela supervisão técnica da instalação, comissionamento e desempenho dos sistemas fotovoltaicos, incluindo verificação de conformidade com projetos, normas técnicas e requisitos das concessionárias. A qualificação esperada é a seguinte:</w:t>
      </w:r>
    </w:p>
    <w:p w:rsidR="00000000" w:rsidDel="00000000" w:rsidP="00000000" w:rsidRDefault="00000000" w:rsidRPr="00000000" w14:paraId="00000250">
      <w:pPr>
        <w:numPr>
          <w:ilvl w:val="0"/>
          <w:numId w:val="22"/>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Formação superior em Engenharia Civil, Elétrica, Mecânica, de Energia, Gestão de Energia ou áreas correlatas.</w:t>
      </w:r>
    </w:p>
    <w:p w:rsidR="00000000" w:rsidDel="00000000" w:rsidP="00000000" w:rsidRDefault="00000000" w:rsidRPr="00000000" w14:paraId="00000251">
      <w:pPr>
        <w:numPr>
          <w:ilvl w:val="0"/>
          <w:numId w:val="22"/>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profissional mínima de 10 anos na área de sistemas fotovoltaicos, permitindo atuação comprovada em estudos de viabilidade técnica e econômica, dimensionamento e especificação de sistemas fotovoltaicos, análises de geração e desempenho, avaliações de integração com o perfil de carga das edificações e/ou elaboração de projetos de engenharia de detalhe de SFV, preferencialmente aplicados a edificações de porte, complexidade e tipologia compatíveis com as descritas neste Termo de Referência, incluindo ambientes institucionais ou públicos.</w:t>
      </w:r>
    </w:p>
    <w:p w:rsidR="00000000" w:rsidDel="00000000" w:rsidP="00000000" w:rsidRDefault="00000000" w:rsidRPr="00000000" w14:paraId="00000252">
      <w:pPr>
        <w:numPr>
          <w:ilvl w:val="0"/>
          <w:numId w:val="22"/>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na elaboração de documentos de projeto, construção e licitação. </w:t>
      </w:r>
    </w:p>
    <w:p w:rsidR="00000000" w:rsidDel="00000000" w:rsidP="00000000" w:rsidRDefault="00000000" w:rsidRPr="00000000" w14:paraId="00000253">
      <w:pPr>
        <w:numPr>
          <w:ilvl w:val="0"/>
          <w:numId w:val="22"/>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Sólido conhecimento de padrões e normas internacionais e nacionais sobre eficiência energética renovável e códigos de construção. </w:t>
      </w:r>
    </w:p>
    <w:p w:rsidR="00000000" w:rsidDel="00000000" w:rsidP="00000000" w:rsidRDefault="00000000" w:rsidRPr="00000000" w14:paraId="00000254">
      <w:pPr>
        <w:numPr>
          <w:ilvl w:val="0"/>
          <w:numId w:val="22"/>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Fluência em inglês é obrigatória.</w:t>
      </w:r>
    </w:p>
    <w:p w:rsidR="00000000" w:rsidDel="00000000" w:rsidP="00000000" w:rsidRDefault="00000000" w:rsidRPr="00000000" w14:paraId="00000255">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Engenheiro Eletricista / Inspetor Elétrico</w:t>
      </w:r>
      <w:r w:rsidDel="00000000" w:rsidR="00000000" w:rsidRPr="00000000">
        <w:rPr>
          <w:rFonts w:ascii="Times New Roman" w:cs="Times New Roman" w:eastAsia="Times New Roman" w:hAnsi="Times New Roman"/>
          <w:sz w:val="24"/>
          <w:szCs w:val="24"/>
          <w:rtl w:val="0"/>
        </w:rPr>
        <w:t xml:space="preserve">: No Módulo 1, responsável pela avaliação das instalações elétricas existentes, da capacidade de atendimento às cargas atuais e futuras e da viabilidade técnica de integração das medidas de eficiência energética e de microgeração distribuída. No Módulo 2, responsável pela fiscalização das instalações elétricas associadas, sistemas de proteção, aterramento, integração à rede e segurança elétrica. A qualificação esperada é a seguinte:</w:t>
      </w:r>
    </w:p>
    <w:p w:rsidR="00000000" w:rsidDel="00000000" w:rsidP="00000000" w:rsidRDefault="00000000" w:rsidRPr="00000000" w14:paraId="00000256">
      <w:pPr>
        <w:numPr>
          <w:ilvl w:val="0"/>
          <w:numId w:val="37"/>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Formação superior em Engenharia Elétrica, com registro ativo no respectivo conselho profissional.</w:t>
      </w:r>
    </w:p>
    <w:p w:rsidR="00000000" w:rsidDel="00000000" w:rsidP="00000000" w:rsidRDefault="00000000" w:rsidRPr="00000000" w14:paraId="00000257">
      <w:pPr>
        <w:numPr>
          <w:ilvl w:val="0"/>
          <w:numId w:val="37"/>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profissional mínima de 08 anos em projetos, avaliações técnicas e inspeções de instalações elétricas em edificações, preferencialmente de porte, complexidade e tipologia compatíveis com as descritas neste Termo de Referência.</w:t>
      </w:r>
    </w:p>
    <w:p w:rsidR="00000000" w:rsidDel="00000000" w:rsidP="00000000" w:rsidRDefault="00000000" w:rsidRPr="00000000" w14:paraId="00000258">
      <w:pPr>
        <w:numPr>
          <w:ilvl w:val="0"/>
          <w:numId w:val="37"/>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comprovada na avaliação de sistemas elétricos, incluindo distribuição, proteção, aterramento, qualidade da energia e capacidade de atendimento a novas cargas, especialmente associadas a medidas de eficiência energética e/ou microgeração distribuída.</w:t>
      </w:r>
    </w:p>
    <w:p w:rsidR="00000000" w:rsidDel="00000000" w:rsidP="00000000" w:rsidRDefault="00000000" w:rsidRPr="00000000" w14:paraId="00000259">
      <w:pPr>
        <w:numPr>
          <w:ilvl w:val="0"/>
          <w:numId w:val="37"/>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Conhecimento e aplicação de normas técnicas nacionais e internacionais aplicáveis a instalações elétricas e à conexão de sistemas de geração distribuída à rede elétrica.</w:t>
      </w:r>
    </w:p>
    <w:p w:rsidR="00000000" w:rsidDel="00000000" w:rsidP="00000000" w:rsidRDefault="00000000" w:rsidRPr="00000000" w14:paraId="0000025A">
      <w:pPr>
        <w:numPr>
          <w:ilvl w:val="0"/>
          <w:numId w:val="3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Fluência em inglês é desejável.</w:t>
      </w:r>
    </w:p>
    <w:p w:rsidR="00000000" w:rsidDel="00000000" w:rsidP="00000000" w:rsidRDefault="00000000" w:rsidRPr="00000000" w14:paraId="0000025B">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Especialista ambiental e social</w:t>
      </w:r>
      <w:r w:rsidDel="00000000" w:rsidR="00000000" w:rsidRPr="00000000">
        <w:rPr>
          <w:rFonts w:ascii="Times New Roman" w:cs="Times New Roman" w:eastAsia="Times New Roman" w:hAnsi="Times New Roman"/>
          <w:sz w:val="24"/>
          <w:szCs w:val="24"/>
          <w:rtl w:val="0"/>
        </w:rPr>
        <w:t xml:space="preserve">: No Módulo 1, responsável pela identificação, análise e avaliação de riscos e impactos ambientais e sociais associados às medidas de eficiência energética e de geração distribuída propostas, bem como pela elaboração dos Planos de Gestão Ambiental e Social (PGAS), incluindo diretrizes, procedimentos, medidas mitigadoras, indicadores de acompanhamento, mecanismos de reporte e protocolos de gestão de não conformidades socioambientais a serem observados na fase de implementação. No Módulo 2, responsável pela supervisão do cumprimento dos requisitos ambientais e sociais, gestão de resíduos, mitigação de impactos e reporte de não conformidades socioambientais. A qualificação esperada é a seguinte:</w:t>
      </w:r>
    </w:p>
    <w:p w:rsidR="00000000" w:rsidDel="00000000" w:rsidP="00000000" w:rsidRDefault="00000000" w:rsidRPr="00000000" w14:paraId="0000025C">
      <w:pPr>
        <w:numPr>
          <w:ilvl w:val="0"/>
          <w:numId w:val="17"/>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Formação superior em Engenharia ambiental ou áreas correlatas.</w:t>
      </w:r>
    </w:p>
    <w:p w:rsidR="00000000" w:rsidDel="00000000" w:rsidP="00000000" w:rsidRDefault="00000000" w:rsidRPr="00000000" w14:paraId="0000025D">
      <w:pPr>
        <w:numPr>
          <w:ilvl w:val="0"/>
          <w:numId w:val="17"/>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profissional mínima de 05 anos na realização de inventários de materiais perigosos em edificações, com ênfase na identificação e caracterização de materiais contendo amianto, bem como experiência comprovada na aplicação de requisitos e boas práticas internacionais para o manuseio, acondicionamento, remoção, transporte e destinação final de resíduos perigosos, incluindo lâmpadas fluorescentes contendo mercúrio, com estimativas associadas de custos e medidas de mitigação de riscos ambientais e à saúde. </w:t>
      </w:r>
    </w:p>
    <w:p w:rsidR="00000000" w:rsidDel="00000000" w:rsidP="00000000" w:rsidRDefault="00000000" w:rsidRPr="00000000" w14:paraId="0000025E">
      <w:pPr>
        <w:numPr>
          <w:ilvl w:val="0"/>
          <w:numId w:val="17"/>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Desejável experiência em temas de saúde e segurança ocupacional. </w:t>
      </w:r>
    </w:p>
    <w:p w:rsidR="00000000" w:rsidDel="00000000" w:rsidP="00000000" w:rsidRDefault="00000000" w:rsidRPr="00000000" w14:paraId="0000025F">
      <w:pPr>
        <w:numPr>
          <w:ilvl w:val="0"/>
          <w:numId w:val="17"/>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em questões sociais, gestão de riscos sociais e consultas a partes interessadas será considerada um diferencial. </w:t>
      </w:r>
    </w:p>
    <w:p w:rsidR="00000000" w:rsidDel="00000000" w:rsidP="00000000" w:rsidRDefault="00000000" w:rsidRPr="00000000" w14:paraId="00000260">
      <w:pPr>
        <w:numPr>
          <w:ilvl w:val="0"/>
          <w:numId w:val="17"/>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Conhecimento das melhores práticas internacionais em gestão ambiental e social, incluindo o desenvolvimento de soluções simplificadas e de baixo custo. </w:t>
      </w:r>
    </w:p>
    <w:p w:rsidR="00000000" w:rsidDel="00000000" w:rsidP="00000000" w:rsidRDefault="00000000" w:rsidRPr="00000000" w14:paraId="00000261">
      <w:pPr>
        <w:numPr>
          <w:ilvl w:val="0"/>
          <w:numId w:val="17"/>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Fluência em inglês é desejável.</w:t>
      </w:r>
    </w:p>
    <w:p w:rsidR="00000000" w:rsidDel="00000000" w:rsidP="00000000" w:rsidRDefault="00000000" w:rsidRPr="00000000" w14:paraId="00000262">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Economista de energia</w:t>
      </w:r>
      <w:r w:rsidDel="00000000" w:rsidR="00000000" w:rsidRPr="00000000">
        <w:rPr>
          <w:rFonts w:ascii="Times New Roman" w:cs="Times New Roman" w:eastAsia="Times New Roman" w:hAnsi="Times New Roman"/>
          <w:sz w:val="24"/>
          <w:szCs w:val="24"/>
          <w:rtl w:val="0"/>
        </w:rPr>
        <w:t xml:space="preserve">: No Módulo 1, responsável pela análise técnico-econômica e financeira das medidas de eficiência energética e de microgeração distribuída, incluindo a elaboração de estudos de viabilidade, análises de fluxo de caixa e cálculos de indicadores econômicos, tais como VPL, TIR e </w:t>
      </w:r>
      <w:r w:rsidDel="00000000" w:rsidR="00000000" w:rsidRPr="00000000">
        <w:rPr>
          <w:rFonts w:ascii="Times New Roman" w:cs="Times New Roman" w:eastAsia="Times New Roman" w:hAnsi="Times New Roman"/>
          <w:i w:val="1"/>
          <w:iCs w:val="1"/>
          <w:sz w:val="24"/>
          <w:szCs w:val="24"/>
          <w:rtl w:val="0"/>
        </w:rPr>
        <w:t xml:space="preserve">payback </w:t>
      </w:r>
      <w:r w:rsidDel="00000000" w:rsidR="00000000" w:rsidRPr="00000000">
        <w:rPr>
          <w:rFonts w:ascii="Times New Roman" w:cs="Times New Roman" w:eastAsia="Times New Roman" w:hAnsi="Times New Roman"/>
          <w:sz w:val="24"/>
          <w:szCs w:val="24"/>
          <w:rtl w:val="0"/>
        </w:rPr>
        <w:t xml:space="preserve">descontado, bem como pela avaliação de custo-benefício e de impactos em emissões de gases de efeito estufa, visando subsidiar a tomada de decisão de investimento. A qualificação esperada é a seguinte:</w:t>
      </w:r>
    </w:p>
    <w:p w:rsidR="00000000" w:rsidDel="00000000" w:rsidP="00000000" w:rsidRDefault="00000000" w:rsidRPr="00000000" w14:paraId="00000263">
      <w:pPr>
        <w:numPr>
          <w:ilvl w:val="0"/>
          <w:numId w:val="46"/>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Formação superior em Economia, Engenharia ou áreas correlatas, com experiência comprovada em economia da energia, economia ambiental ou avaliação econômica de projetos energéticos.</w:t>
      </w:r>
    </w:p>
    <w:p w:rsidR="00000000" w:rsidDel="00000000" w:rsidP="00000000" w:rsidRDefault="00000000" w:rsidRPr="00000000" w14:paraId="00000264">
      <w:pPr>
        <w:numPr>
          <w:ilvl w:val="0"/>
          <w:numId w:val="46"/>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Mínimo de 05 anos de experiência na elaboração de análises de estudos de viabilidade, análise de fluxo de caixa, cálculos de TIR/VPL/</w:t>
      </w:r>
      <w:r w:rsidDel="00000000" w:rsidR="00000000" w:rsidRPr="00000000">
        <w:rPr>
          <w:rFonts w:ascii="Times New Roman" w:cs="Times New Roman" w:eastAsia="Times New Roman" w:hAnsi="Times New Roman"/>
          <w:i w:val="1"/>
          <w:iCs w:val="1"/>
          <w:sz w:val="24"/>
          <w:szCs w:val="24"/>
          <w:rtl w:val="0"/>
        </w:rPr>
        <w:t xml:space="preserve">payback</w:t>
      </w:r>
      <w:r w:rsidDel="00000000" w:rsidR="00000000" w:rsidRPr="00000000">
        <w:rPr>
          <w:rFonts w:ascii="Times New Roman" w:cs="Times New Roman" w:eastAsia="Times New Roman" w:hAnsi="Times New Roman"/>
          <w:sz w:val="24"/>
          <w:szCs w:val="24"/>
          <w:rtl w:val="0"/>
        </w:rPr>
        <w:t xml:space="preserve"> descontado de diversas medidas de eficiência energética em ambientes de construção.</w:t>
      </w:r>
    </w:p>
    <w:p w:rsidR="00000000" w:rsidDel="00000000" w:rsidP="00000000" w:rsidRDefault="00000000" w:rsidRPr="00000000" w14:paraId="00000265">
      <w:pPr>
        <w:numPr>
          <w:ilvl w:val="0"/>
          <w:numId w:val="46"/>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em análise econômica ou financeira de projetos financiados pelo Banco Mundial.</w:t>
      </w:r>
    </w:p>
    <w:p w:rsidR="00000000" w:rsidDel="00000000" w:rsidP="00000000" w:rsidRDefault="00000000" w:rsidRPr="00000000" w14:paraId="00000266">
      <w:pPr>
        <w:numPr>
          <w:ilvl w:val="0"/>
          <w:numId w:val="46"/>
        </w:numPr>
        <w:tabs>
          <w:tab w:val="left" w:leader="none" w:pos="3869"/>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com análise de custo-benefício de programas de eficiência energética (EE) e contabilização de gases de efeito estufa (GEE)</w:t>
      </w:r>
    </w:p>
    <w:p w:rsidR="00000000" w:rsidDel="00000000" w:rsidP="00000000" w:rsidRDefault="00000000" w:rsidRPr="00000000" w14:paraId="00000267">
      <w:pPr>
        <w:numPr>
          <w:ilvl w:val="0"/>
          <w:numId w:val="46"/>
        </w:numPr>
        <w:tabs>
          <w:tab w:val="left" w:leader="none" w:pos="3869"/>
        </w:tabs>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Fluência em inglês é desejável.</w:t>
      </w:r>
    </w:p>
    <w:p w:rsidR="00000000" w:rsidDel="00000000" w:rsidP="00000000" w:rsidRDefault="00000000" w:rsidRPr="00000000" w14:paraId="00000268">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Especialista em arquitetura com experiência em medidas passivas de eficiência energética: </w:t>
      </w:r>
      <w:r w:rsidDel="00000000" w:rsidR="00000000" w:rsidRPr="00000000">
        <w:rPr>
          <w:rFonts w:ascii="Times New Roman" w:cs="Times New Roman" w:eastAsia="Times New Roman" w:hAnsi="Times New Roman"/>
          <w:sz w:val="24"/>
          <w:szCs w:val="24"/>
          <w:rtl w:val="0"/>
        </w:rPr>
        <w:t xml:space="preserve">No Módulo 1, responsável pela avaliação do desempenho arquitetônico e do envelope das edificações, com foco na identificação e proposição de medidas passivas de eficiência energética, tais como sombreamento, ventilação natural, orientação solar, isolamento térmico e aproveitamento da iluminação natural, visando à redução das cargas térmicas e à melhoria do conforto térmico e lumínico. Compete ainda subsidiar os diagnósticos energéticos, inclusive por meio de análises e simulações energéticas, quando aplicável, contribuindo para a definição das soluções técnicas propostas no âmbito das auditorias </w:t>
      </w:r>
      <w:r w:rsidDel="00000000" w:rsidR="00000000" w:rsidRPr="00000000">
        <w:rPr>
          <w:rFonts w:ascii="Times New Roman" w:cs="Times New Roman" w:eastAsia="Times New Roman" w:hAnsi="Times New Roman"/>
          <w:i w:val="1"/>
          <w:iCs w:val="1"/>
          <w:sz w:val="24"/>
          <w:szCs w:val="24"/>
          <w:rtl w:val="0"/>
        </w:rPr>
        <w:t xml:space="preserve">ASHRAE </w:t>
      </w:r>
      <w:r w:rsidDel="00000000" w:rsidR="00000000" w:rsidRPr="00000000">
        <w:rPr>
          <w:rFonts w:ascii="Times New Roman" w:cs="Times New Roman" w:eastAsia="Times New Roman" w:hAnsi="Times New Roman"/>
          <w:sz w:val="24"/>
          <w:szCs w:val="24"/>
          <w:rtl w:val="0"/>
        </w:rPr>
        <w:t xml:space="preserve">Nível 2 e Nível 3. A qualificação esperada é a seguinte:</w:t>
      </w:r>
    </w:p>
    <w:p w:rsidR="00000000" w:rsidDel="00000000" w:rsidP="00000000" w:rsidRDefault="00000000" w:rsidRPr="00000000" w14:paraId="00000269">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Formação superior em Arquitetura e Urbanismo.</w:t>
      </w:r>
    </w:p>
    <w:p w:rsidR="00000000" w:rsidDel="00000000" w:rsidP="00000000" w:rsidRDefault="00000000" w:rsidRPr="00000000" w14:paraId="0000026A">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Mínimo de 05 anos de experiência em projetos de edificações com foco em eficiência energética, por meio de estratégias passivas, como sombreamento, ventilação natural, isolamento térmico, orientação solar e uso de materiais com propriedades térmicas adequadas.</w:t>
      </w:r>
    </w:p>
    <w:p w:rsidR="00000000" w:rsidDel="00000000" w:rsidP="00000000" w:rsidRDefault="00000000" w:rsidRPr="00000000" w14:paraId="0000026B">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comprovada na avaliação e proposição de melhorias arquitetônicas voltadas à redução da carga térmica e ao aumento do conforto térmico e lumínico em edificações públicas ou similares. </w:t>
      </w:r>
    </w:p>
    <w:p w:rsidR="00000000" w:rsidDel="00000000" w:rsidP="00000000" w:rsidRDefault="00000000" w:rsidRPr="00000000" w14:paraId="0000026C">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Desejável conhecimento e uso de ferramentas de simulação energética, como </w:t>
      </w:r>
      <w:r w:rsidDel="00000000" w:rsidR="00000000" w:rsidRPr="00000000">
        <w:rPr>
          <w:rFonts w:ascii="Times New Roman" w:cs="Times New Roman" w:eastAsia="Times New Roman" w:hAnsi="Times New Roman"/>
          <w:i w:val="1"/>
          <w:iCs w:val="1"/>
          <w:sz w:val="24"/>
          <w:szCs w:val="24"/>
          <w:rtl w:val="0"/>
        </w:rPr>
        <w:t xml:space="preserve">DesignBuilder</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EnergyPlus</w:t>
      </w:r>
      <w:r w:rsidDel="00000000" w:rsidR="00000000" w:rsidRPr="00000000">
        <w:rPr>
          <w:rFonts w:ascii="Times New Roman" w:cs="Times New Roman" w:eastAsia="Times New Roman" w:hAnsi="Times New Roman"/>
          <w:sz w:val="24"/>
          <w:szCs w:val="24"/>
          <w:rtl w:val="0"/>
        </w:rPr>
        <w:t xml:space="preserve">, bem como familiaridade com normas e diretrizes nacionais e internacionais relacionadas à eficiência energética em edificações. </w:t>
      </w:r>
    </w:p>
    <w:p w:rsidR="00000000" w:rsidDel="00000000" w:rsidP="00000000" w:rsidRDefault="00000000" w:rsidRPr="00000000" w14:paraId="0000026D">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Desejável certificação profissional internacionalmente reconhecida na área de eficiência energética e desempenho energético de edificações, tais como Certified Energy Manager (CEM), Building Energy Assessment Professional (BEAP) ou Building Energy Modeling Professional (BEMP).</w:t>
      </w:r>
    </w:p>
    <w:p w:rsidR="00000000" w:rsidDel="00000000" w:rsidP="00000000" w:rsidRDefault="00000000" w:rsidRPr="00000000" w14:paraId="0000026E">
      <w:pPr>
        <w:numPr>
          <w:ilvl w:val="0"/>
          <w:numId w:val="8"/>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Fluência em inglês é desejável.</w:t>
      </w:r>
    </w:p>
    <w:p w:rsidR="00000000" w:rsidDel="00000000" w:rsidP="00000000" w:rsidRDefault="00000000" w:rsidRPr="00000000" w14:paraId="0000026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Especialista em Saúde e Segurança do Trabalho (SST)</w:t>
      </w:r>
      <w:r w:rsidDel="00000000" w:rsidR="00000000" w:rsidRPr="00000000">
        <w:rPr>
          <w:rFonts w:ascii="Times New Roman" w:cs="Times New Roman" w:eastAsia="Times New Roman" w:hAnsi="Times New Roman"/>
          <w:sz w:val="24"/>
          <w:szCs w:val="24"/>
          <w:rtl w:val="0"/>
        </w:rPr>
        <w:t xml:space="preserve">: No Módulo 2, responsável pela verificação e acompanhamento do cumprimento das normas de segurança do trabalho, uso de EPIs, trabalhos em altura e atividades com sistemas energizados. A qualificação esperada é a seguinte:</w:t>
      </w:r>
    </w:p>
    <w:p w:rsidR="00000000" w:rsidDel="00000000" w:rsidP="00000000" w:rsidRDefault="00000000" w:rsidRPr="00000000" w14:paraId="00000270">
      <w:pPr>
        <w:numPr>
          <w:ilvl w:val="0"/>
          <w:numId w:val="4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Formação superior em Engenharia, com especialização em Engenharia de Segurança do Trabalho, ou formação superior em áreas correlatas com especialização em Saúde e Segurança do Trabalho, conforme legislação vigente.</w:t>
      </w:r>
    </w:p>
    <w:p w:rsidR="00000000" w:rsidDel="00000000" w:rsidP="00000000" w:rsidRDefault="00000000" w:rsidRPr="00000000" w14:paraId="00000271">
      <w:pPr>
        <w:numPr>
          <w:ilvl w:val="0"/>
          <w:numId w:val="4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profissional mínima de 05 anos na área de saúde e segurança do trabalho, com atuação comprovada em supervisão de obras e serviços técnicos, preferencialmente envolvendo instalações elétricas, sistemas fotovoltaicos, trabalhos em altura e atividades com sistemas energizados.</w:t>
      </w:r>
    </w:p>
    <w:p w:rsidR="00000000" w:rsidDel="00000000" w:rsidP="00000000" w:rsidRDefault="00000000" w:rsidRPr="00000000" w14:paraId="00000272">
      <w:pPr>
        <w:numPr>
          <w:ilvl w:val="0"/>
          <w:numId w:val="4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Conhecimento e aplicação das normas regulamentadoras de segurança do trabalho, em especial aquelas relacionadas a atividades elétricas, trabalho em altura e uso de equipamentos de proteção individual e coletiva.</w:t>
      </w:r>
    </w:p>
    <w:p w:rsidR="00000000" w:rsidDel="00000000" w:rsidP="00000000" w:rsidRDefault="00000000" w:rsidRPr="00000000" w14:paraId="00000273">
      <w:pPr>
        <w:numPr>
          <w:ilvl w:val="0"/>
          <w:numId w:val="41"/>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Experiência na identificação, registro e reporte de não conformidades relacionadas à segurança do trabalho e na proposição de medidas corretivas.</w:t>
      </w:r>
    </w:p>
    <w:p w:rsidR="00000000" w:rsidDel="00000000" w:rsidP="00000000" w:rsidRDefault="00000000" w:rsidRPr="00000000" w14:paraId="00000274">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INSUMOS A SEREM FORNECIDOS</w:t>
      </w:r>
    </w:p>
    <w:p w:rsidR="00000000" w:rsidDel="00000000" w:rsidP="00000000" w:rsidRDefault="00000000" w:rsidRPr="00000000" w14:paraId="00000275">
      <w:pPr>
        <w:numPr>
          <w:ilvl w:val="1"/>
          <w:numId w:val="38"/>
        </w:numPr>
        <w:spacing w:after="200" w:line="240" w:lineRule="auto"/>
        <w:ind w:lef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Pelo Contratante</w:t>
      </w:r>
    </w:p>
    <w:p w:rsidR="00000000" w:rsidDel="00000000" w:rsidP="00000000" w:rsidRDefault="00000000" w:rsidRPr="00000000" w14:paraId="00000276">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Estado de Sergipe facilitará e apoiará a coordenação com as administrações dos edifícios, com o objetivo de assegurar acesso integral e oportuno às instalações para a realização das avaliações previstas, bem como viabilizar o compartilhamento, quando disponível, da documentação relevante das edificações, incluindo históricos de consumo e contas de energia.</w:t>
      </w:r>
    </w:p>
    <w:p w:rsidR="00000000" w:rsidDel="00000000" w:rsidP="00000000" w:rsidRDefault="00000000" w:rsidRPr="00000000" w14:paraId="00000277">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apoio institucional incluirá, quando necessário, a indicação de pontos focais e o acesso a servidores públicos para fins de coleta de informações, esclarecimentos técnicos e apoio à compreensão do funcionamento das instalações, bem como para fins de capacitação associada às atividades de diagnóstico energético nos Módulos 1 e 2.</w:t>
      </w:r>
    </w:p>
    <w:p w:rsidR="00000000" w:rsidDel="00000000" w:rsidP="00000000" w:rsidRDefault="00000000" w:rsidRPr="00000000" w14:paraId="00000278">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apoio não implicará, em nenhuma hipótese, coexecução dos serviços, ingerência técnica, assunção de responsabilidades contratuais ou realização de atividades que sejam de responsabilidade exclusiva da Consultoria, a quem caberá integralmente a execução, a coordenação técnica, a qualidade e a entrega dos produtos previstos.</w:t>
      </w:r>
    </w:p>
    <w:p w:rsidR="00000000" w:rsidDel="00000000" w:rsidP="00000000" w:rsidRDefault="00000000" w:rsidRPr="00000000" w14:paraId="00000279">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numPr>
          <w:ilvl w:val="1"/>
          <w:numId w:val="38"/>
        </w:numPr>
        <w:spacing w:after="200" w:line="240" w:lineRule="auto"/>
        <w:ind w:left="42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Pela Consultora</w:t>
      </w:r>
      <w:r w:rsidDel="00000000" w:rsidR="00000000" w:rsidRPr="00000000">
        <w:rPr>
          <w:rtl w:val="0"/>
        </w:rPr>
      </w:r>
    </w:p>
    <w:p w:rsidR="00000000" w:rsidDel="00000000" w:rsidP="00000000" w:rsidRDefault="00000000" w:rsidRPr="00000000" w14:paraId="0000027B">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Despesas com logística, incluindo viagens, devem ser incluídas nos custos propostos. Além disso, a Consultoria deverá dispor de todos os equipamentos ou recursos necessários para as atividades.</w:t>
      </w:r>
    </w:p>
    <w:p w:rsidR="00000000" w:rsidDel="00000000" w:rsidP="00000000" w:rsidRDefault="00000000" w:rsidRPr="00000000" w14:paraId="0000027C">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LOCAL DE EXECUÇÃO DOS SERVIÇOS</w:t>
      </w:r>
    </w:p>
    <w:p w:rsidR="00000000" w:rsidDel="00000000" w:rsidP="00000000" w:rsidRDefault="00000000" w:rsidRPr="00000000" w14:paraId="0000027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serviços deverão ser executados nas edificações que constarão do </w:t>
      </w:r>
      <w:r w:rsidDel="00000000" w:rsidR="00000000" w:rsidRPr="00000000">
        <w:rPr>
          <w:rFonts w:ascii="Times New Roman" w:cs="Times New Roman" w:eastAsia="Times New Roman" w:hAnsi="Times New Roman"/>
          <w:b w:val="1"/>
          <w:bCs w:val="1"/>
          <w:sz w:val="24"/>
          <w:szCs w:val="24"/>
          <w:rtl w:val="0"/>
        </w:rPr>
        <w:t xml:space="preserve">Anexo 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E">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RESPONSABILIDADES PELA SUPERVISÃO E ACEITAÇÃO DOS SERVIÇOS</w:t>
      </w:r>
    </w:p>
    <w:p w:rsidR="00000000" w:rsidDel="00000000" w:rsidP="00000000" w:rsidRDefault="00000000" w:rsidRPr="00000000" w14:paraId="0000027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Consultoria atuará sob coordenação e monitoramento da Unidade Gestora do Projeto de Aceleração Digital de Sergipe (UGP Conecta-SE), vinculada à Secretaria Especial de Planejamento Orçamento e Inovação (Seplan), que nomeará comissão para fiscalização dos serviços e aprovação dos produtos. </w:t>
      </w:r>
    </w:p>
    <w:p w:rsidR="00000000" w:rsidDel="00000000" w:rsidP="00000000" w:rsidRDefault="00000000" w:rsidRPr="00000000" w14:paraId="00000280">
      <w:pPr>
        <w:numPr>
          <w:ilvl w:val="0"/>
          <w:numId w:val="38"/>
        </w:numPr>
        <w:spacing w:after="200" w:line="240" w:lineRule="auto"/>
        <w:ind w:left="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DISPOSIÇÕES DE SALVAGUARDAS</w:t>
      </w:r>
    </w:p>
    <w:p w:rsidR="00000000" w:rsidDel="00000000" w:rsidP="00000000" w:rsidRDefault="00000000" w:rsidRPr="00000000" w14:paraId="0000028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contratação pretendida está em conformidade com as Políticas Operacionais do Banco Mundial, em especial, as de Salvaguardas Ambientais.</w:t>
      </w:r>
    </w:p>
    <w:p w:rsidR="00000000" w:rsidDel="00000000" w:rsidP="00000000" w:rsidRDefault="00000000" w:rsidRPr="00000000" w14:paraId="0000028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etapas desta atividade não resultarão em nenhum tipo de intervenção física, alteração ou intensificação nos sistemas de produção com potencial de geração de impactos ambientais negativos aos meios físico e biótico. Considerando a legislação ambiental brasileira e as Salvaguardas Ambientais e Sociais do Banco Mundial, esta atividade não prevê a geração de impactos ambientais ou sociais significativos.</w:t>
      </w:r>
    </w:p>
    <w:p w:rsidR="00000000" w:rsidDel="00000000" w:rsidP="00000000" w:rsidRDefault="00000000" w:rsidRPr="00000000" w14:paraId="0000028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Banco Mundial poderá, durante a implementação desta atividade, realizar a avaliação ambiental ou social do projeto, verificando eventual impacto ambiental ou social ou ainda desconformidade com a sua Política de  Salvaguardas Ambientais e Sociais.</w:t>
      </w:r>
    </w:p>
    <w:p w:rsidR="00000000" w:rsidDel="00000000" w:rsidP="00000000" w:rsidRDefault="00000000" w:rsidRPr="00000000" w14:paraId="00000284">
      <w:pPr>
        <w:spacing w:after="200"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85">
      <w:pPr>
        <w:tabs>
          <w:tab w:val="left" w:leader="none" w:pos="3869"/>
        </w:tabs>
        <w:spacing w:after="200" w:line="240" w:lineRule="auto"/>
        <w:jc w:val="center"/>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ANEXO 1</w:t>
      </w:r>
      <w:r w:rsidDel="00000000" w:rsidR="00000000" w:rsidRPr="00000000">
        <w:rPr>
          <w:rtl w:val="0"/>
        </w:rPr>
      </w:r>
    </w:p>
    <w:p w:rsidR="00000000" w:rsidDel="00000000" w:rsidP="00000000" w:rsidRDefault="00000000" w:rsidRPr="00000000" w14:paraId="00000286">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DAS AUDITORIAS ENERGÉTICAS PRELIMINARES</w:t>
      </w:r>
    </w:p>
    <w:p w:rsidR="00000000" w:rsidDel="00000000" w:rsidP="00000000" w:rsidRDefault="00000000" w:rsidRPr="00000000" w14:paraId="00000287">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LISTA DE EDIFICAÇÕES COM AUDITORIA ENERGÉTICA PRELIMINAR E DAS TIPOLOGIAS DAS EDIFICAÇÕES DO GOVERNO DO ESTADO</w:t>
      </w:r>
    </w:p>
    <w:p w:rsidR="00000000" w:rsidDel="00000000" w:rsidP="00000000" w:rsidRDefault="00000000" w:rsidRPr="00000000" w14:paraId="00000289">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Quadro: Lista de Edifícios Públicos com Auditoria Energética Preliminar</w:t>
      </w:r>
      <w:r w:rsidDel="00000000" w:rsidR="00000000" w:rsidRPr="00000000">
        <w:rPr>
          <w:rtl w:val="0"/>
        </w:rPr>
      </w:r>
    </w:p>
    <w:sdt>
      <w:sdtPr>
        <w:lock w:val="contentLocked"/>
        <w:id w:val="911893385"/>
        <w:tag w:val="goog_rdk_3"/>
      </w:sdtPr>
      <w:sdtContent>
        <w:tbl>
          <w:tblPr>
            <w:tblStyle w:val="Table5"/>
            <w:tblpPr w:leftFromText="180" w:rightFromText="180" w:topFromText="180" w:bottomFromText="180" w:vertAnchor="text" w:horzAnchor="text" w:tblpX="795" w:tblpY="0"/>
            <w:tblW w:w="84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5040"/>
            <w:gridCol w:w="2820"/>
            <w:tblGridChange w:id="0">
              <w:tblGrid>
                <w:gridCol w:w="555"/>
                <w:gridCol w:w="5040"/>
                <w:gridCol w:w="2820"/>
              </w:tblGrid>
            </w:tblGridChange>
          </w:tblGrid>
          <w:tr>
            <w:trPr>
              <w:cantSplit w:val="0"/>
              <w:trHeight w:val="541" w:hRule="atLeast"/>
              <w:tblHeader w:val="0"/>
            </w:trPr>
            <w:tc>
              <w:tcPr>
                <w:vAlign w:val="center"/>
              </w:tcPr>
              <w:p w:rsidR="00000000" w:rsidDel="00000000" w:rsidP="00000000" w:rsidRDefault="00000000" w:rsidRPr="00000000" w14:paraId="0000028A">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vAlign w:val="center"/>
              </w:tcPr>
              <w:p w:rsidR="00000000" w:rsidDel="00000000" w:rsidP="00000000" w:rsidRDefault="00000000" w:rsidRPr="00000000" w14:paraId="0000028B">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Nome do edifício</w:t>
                </w:r>
              </w:p>
            </w:tc>
            <w:tc>
              <w:tcPr>
                <w:vAlign w:val="center"/>
              </w:tcPr>
              <w:p w:rsidR="00000000" w:rsidDel="00000000" w:rsidP="00000000" w:rsidRDefault="00000000" w:rsidRPr="00000000" w14:paraId="0000028C">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Consumo de eletricidade (MWh/ano)</w:t>
                </w:r>
                <w:r w:rsidDel="00000000" w:rsidR="00000000" w:rsidRPr="00000000">
                  <w:rPr>
                    <w:rFonts w:ascii="Times New Roman" w:cs="Times New Roman" w:eastAsia="Times New Roman" w:hAnsi="Times New Roman"/>
                    <w:b w:val="1"/>
                    <w:bCs w:val="1"/>
                    <w:sz w:val="24"/>
                    <w:szCs w:val="24"/>
                    <w:vertAlign w:val="superscript"/>
                  </w:rPr>
                  <w:footnoteReference w:customMarkFollows="0" w:id="10"/>
                </w:r>
                <w:r w:rsidDel="00000000" w:rsidR="00000000" w:rsidRPr="00000000">
                  <w:rPr>
                    <w:rtl w:val="0"/>
                  </w:rPr>
                </w:r>
              </w:p>
            </w:tc>
          </w:tr>
          <w:tr>
            <w:trPr>
              <w:cantSplit w:val="0"/>
              <w:trHeight w:val="323" w:hRule="atLeast"/>
              <w:tblHeader w:val="0"/>
            </w:trPr>
            <w:tc>
              <w:tcPr>
                <w:vAlign w:val="center"/>
              </w:tcPr>
              <w:p w:rsidR="00000000" w:rsidDel="00000000" w:rsidP="00000000" w:rsidRDefault="00000000" w:rsidRPr="00000000" w14:paraId="0000028D">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8E">
                <w:pPr>
                  <w:tabs>
                    <w:tab w:val="left" w:leader="none" w:pos="3869"/>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Centro de Excelência (CExc) Atheneu Sergipense</w:t>
                </w:r>
                <w:r w:rsidDel="00000000" w:rsidR="00000000" w:rsidRPr="00000000">
                  <w:rPr>
                    <w:rtl w:val="0"/>
                  </w:rPr>
                </w:r>
              </w:p>
            </w:tc>
            <w:tc>
              <w:tcPr>
                <w:vAlign w:val="center"/>
              </w:tcPr>
              <w:p w:rsidR="00000000" w:rsidDel="00000000" w:rsidP="00000000" w:rsidRDefault="00000000" w:rsidRPr="00000000" w14:paraId="0000028F">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363,19</w:t>
                </w:r>
              </w:p>
            </w:tc>
          </w:tr>
          <w:tr>
            <w:trPr>
              <w:cantSplit w:val="0"/>
              <w:trHeight w:val="323" w:hRule="atLeast"/>
              <w:tblHeader w:val="0"/>
            </w:trPr>
            <w:tc>
              <w:tcPr>
                <w:vAlign w:val="center"/>
              </w:tcPr>
              <w:p w:rsidR="00000000" w:rsidDel="00000000" w:rsidP="00000000" w:rsidRDefault="00000000" w:rsidRPr="00000000" w14:paraId="00000290">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291">
                <w:pPr>
                  <w:tabs>
                    <w:tab w:val="left" w:leader="none" w:pos="3869"/>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CExc Governador Augusto Franco</w:t>
                </w:r>
                <w:r w:rsidDel="00000000" w:rsidR="00000000" w:rsidRPr="00000000">
                  <w:rPr>
                    <w:rtl w:val="0"/>
                  </w:rPr>
                </w:r>
              </w:p>
            </w:tc>
            <w:tc>
              <w:tcPr>
                <w:vAlign w:val="center"/>
              </w:tcPr>
              <w:p w:rsidR="00000000" w:rsidDel="00000000" w:rsidP="00000000" w:rsidRDefault="00000000" w:rsidRPr="00000000" w14:paraId="00000292">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215,71</w:t>
                </w:r>
              </w:p>
            </w:tc>
          </w:tr>
          <w:tr>
            <w:trPr>
              <w:cantSplit w:val="0"/>
              <w:trHeight w:val="323" w:hRule="atLeast"/>
              <w:tblHeader w:val="0"/>
            </w:trPr>
            <w:tc>
              <w:tcPr>
                <w:vAlign w:val="center"/>
              </w:tcPr>
              <w:p w:rsidR="00000000" w:rsidDel="00000000" w:rsidP="00000000" w:rsidRDefault="00000000" w:rsidRPr="00000000" w14:paraId="00000293">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294">
                <w:pPr>
                  <w:tabs>
                    <w:tab w:val="left" w:leader="none" w:pos="3869"/>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Escola Estadual Profa. Cecinha Melo Costa</w:t>
                </w:r>
                <w:r w:rsidDel="00000000" w:rsidR="00000000" w:rsidRPr="00000000">
                  <w:rPr>
                    <w:rtl w:val="0"/>
                  </w:rPr>
                </w:r>
              </w:p>
            </w:tc>
            <w:tc>
              <w:tcPr>
                <w:vAlign w:val="center"/>
              </w:tcPr>
              <w:p w:rsidR="00000000" w:rsidDel="00000000" w:rsidP="00000000" w:rsidRDefault="00000000" w:rsidRPr="00000000" w14:paraId="00000295">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114,44</w:t>
                </w:r>
              </w:p>
            </w:tc>
          </w:tr>
          <w:tr>
            <w:trPr>
              <w:cantSplit w:val="0"/>
              <w:trHeight w:val="323" w:hRule="atLeast"/>
              <w:tblHeader w:val="0"/>
            </w:trPr>
            <w:tc>
              <w:tcPr>
                <w:vAlign w:val="center"/>
              </w:tcPr>
              <w:p w:rsidR="00000000" w:rsidDel="00000000" w:rsidP="00000000" w:rsidRDefault="00000000" w:rsidRPr="00000000" w14:paraId="00000296">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297">
                <w:pPr>
                  <w:tabs>
                    <w:tab w:val="left" w:leader="none" w:pos="3869"/>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CExc Francisco Rosa Santos</w:t>
                </w:r>
                <w:r w:rsidDel="00000000" w:rsidR="00000000" w:rsidRPr="00000000">
                  <w:rPr>
                    <w:rtl w:val="0"/>
                  </w:rPr>
                </w:r>
              </w:p>
            </w:tc>
            <w:tc>
              <w:tcPr>
                <w:vAlign w:val="center"/>
              </w:tcPr>
              <w:p w:rsidR="00000000" w:rsidDel="00000000" w:rsidP="00000000" w:rsidRDefault="00000000" w:rsidRPr="00000000" w14:paraId="00000298">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162,24</w:t>
                </w:r>
              </w:p>
            </w:tc>
          </w:tr>
          <w:tr>
            <w:trPr>
              <w:cantSplit w:val="0"/>
              <w:trHeight w:val="323" w:hRule="atLeast"/>
              <w:tblHeader w:val="0"/>
            </w:trPr>
            <w:tc>
              <w:tcPr>
                <w:vAlign w:val="center"/>
              </w:tcPr>
              <w:p w:rsidR="00000000" w:rsidDel="00000000" w:rsidP="00000000" w:rsidRDefault="00000000" w:rsidRPr="00000000" w14:paraId="00000299">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9A">
                <w:pPr>
                  <w:tabs>
                    <w:tab w:val="left" w:leader="none" w:pos="3869"/>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Colégio Olavo Bilac</w:t>
                </w:r>
                <w:r w:rsidDel="00000000" w:rsidR="00000000" w:rsidRPr="00000000">
                  <w:rPr>
                    <w:rtl w:val="0"/>
                  </w:rPr>
                </w:r>
              </w:p>
            </w:tc>
            <w:tc>
              <w:tcPr>
                <w:vAlign w:val="center"/>
              </w:tcPr>
              <w:p w:rsidR="00000000" w:rsidDel="00000000" w:rsidP="00000000" w:rsidRDefault="00000000" w:rsidRPr="00000000" w14:paraId="0000029B">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227,34</w:t>
                </w:r>
              </w:p>
            </w:tc>
          </w:tr>
          <w:tr>
            <w:trPr>
              <w:cantSplit w:val="0"/>
              <w:trHeight w:val="323" w:hRule="atLeast"/>
              <w:tblHeader w:val="0"/>
            </w:trPr>
            <w:tc>
              <w:tcPr>
                <w:vAlign w:val="center"/>
              </w:tcPr>
              <w:p w:rsidR="00000000" w:rsidDel="00000000" w:rsidP="00000000" w:rsidRDefault="00000000" w:rsidRPr="00000000" w14:paraId="0000029C">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29D">
                <w:pPr>
                  <w:tabs>
                    <w:tab w:val="left" w:leader="none" w:pos="3869"/>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Biblioteca Pública</w:t>
                </w:r>
                <w:r w:rsidDel="00000000" w:rsidR="00000000" w:rsidRPr="00000000">
                  <w:rPr>
                    <w:rtl w:val="0"/>
                  </w:rPr>
                </w:r>
              </w:p>
            </w:tc>
            <w:tc>
              <w:tcPr>
                <w:vAlign w:val="center"/>
              </w:tcPr>
              <w:p w:rsidR="00000000" w:rsidDel="00000000" w:rsidP="00000000" w:rsidRDefault="00000000" w:rsidRPr="00000000" w14:paraId="0000029E">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329,12</w:t>
                </w:r>
              </w:p>
            </w:tc>
          </w:tr>
          <w:tr>
            <w:trPr>
              <w:cantSplit w:val="0"/>
              <w:trHeight w:val="323" w:hRule="atLeast"/>
              <w:tblHeader w:val="0"/>
            </w:trPr>
            <w:tc>
              <w:tcPr>
                <w:vAlign w:val="center"/>
              </w:tcPr>
              <w:p w:rsidR="00000000" w:rsidDel="00000000" w:rsidP="00000000" w:rsidRDefault="00000000" w:rsidRPr="00000000" w14:paraId="0000029F">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2A0">
                <w:pPr>
                  <w:tabs>
                    <w:tab w:val="left" w:leader="none" w:pos="3869"/>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3ª Delegacia Metropolitana</w:t>
                </w:r>
                <w:r w:rsidDel="00000000" w:rsidR="00000000" w:rsidRPr="00000000">
                  <w:rPr>
                    <w:rtl w:val="0"/>
                  </w:rPr>
                </w:r>
              </w:p>
            </w:tc>
            <w:tc>
              <w:tcPr>
                <w:vAlign w:val="center"/>
              </w:tcPr>
              <w:p w:rsidR="00000000" w:rsidDel="00000000" w:rsidP="00000000" w:rsidRDefault="00000000" w:rsidRPr="00000000" w14:paraId="000002A1">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138,93</w:t>
                </w:r>
              </w:p>
            </w:tc>
          </w:tr>
          <w:tr>
            <w:trPr>
              <w:cantSplit w:val="0"/>
              <w:trHeight w:val="323" w:hRule="atLeast"/>
              <w:tblHeader w:val="0"/>
            </w:trPr>
            <w:tc>
              <w:tcPr>
                <w:vAlign w:val="center"/>
              </w:tcPr>
              <w:p w:rsidR="00000000" w:rsidDel="00000000" w:rsidP="00000000" w:rsidRDefault="00000000" w:rsidRPr="00000000" w14:paraId="000002A2">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2A3">
                <w:pPr>
                  <w:tabs>
                    <w:tab w:val="left" w:leader="none" w:pos="3869"/>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Batalhão de Polícia de Choque</w:t>
                </w:r>
                <w:r w:rsidDel="00000000" w:rsidR="00000000" w:rsidRPr="00000000">
                  <w:rPr>
                    <w:rtl w:val="0"/>
                  </w:rPr>
                </w:r>
              </w:p>
            </w:tc>
            <w:tc>
              <w:tcPr>
                <w:vAlign w:val="center"/>
              </w:tcPr>
              <w:p w:rsidR="00000000" w:rsidDel="00000000" w:rsidP="00000000" w:rsidRDefault="00000000" w:rsidRPr="00000000" w14:paraId="000002A4">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88,94</w:t>
                </w:r>
              </w:p>
            </w:tc>
          </w:tr>
          <w:tr>
            <w:trPr>
              <w:cantSplit w:val="0"/>
              <w:trHeight w:val="323" w:hRule="atLeast"/>
              <w:tblHeader w:val="0"/>
            </w:trPr>
            <w:tc>
              <w:tcPr>
                <w:vAlign w:val="center"/>
              </w:tcPr>
              <w:p w:rsidR="00000000" w:rsidDel="00000000" w:rsidP="00000000" w:rsidRDefault="00000000" w:rsidRPr="00000000" w14:paraId="000002A5">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center"/>
              </w:tcPr>
              <w:p w:rsidR="00000000" w:rsidDel="00000000" w:rsidP="00000000" w:rsidRDefault="00000000" w:rsidRPr="00000000" w14:paraId="000002A6">
                <w:pPr>
                  <w:tabs>
                    <w:tab w:val="left" w:leader="none" w:pos="3869"/>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9º Batalhão de Polícia Militar de Carmópolis</w:t>
                </w:r>
                <w:r w:rsidDel="00000000" w:rsidR="00000000" w:rsidRPr="00000000">
                  <w:rPr>
                    <w:rtl w:val="0"/>
                  </w:rPr>
                </w:r>
              </w:p>
            </w:tc>
            <w:tc>
              <w:tcPr>
                <w:vAlign w:val="center"/>
              </w:tcPr>
              <w:p w:rsidR="00000000" w:rsidDel="00000000" w:rsidP="00000000" w:rsidRDefault="00000000" w:rsidRPr="00000000" w14:paraId="000002A7">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45,91</w:t>
                </w:r>
              </w:p>
            </w:tc>
          </w:tr>
          <w:tr>
            <w:trPr>
              <w:cantSplit w:val="0"/>
              <w:trHeight w:val="337" w:hRule="atLeast"/>
              <w:tblHeader w:val="0"/>
            </w:trPr>
            <w:tc>
              <w:tcPr>
                <w:vAlign w:val="center"/>
              </w:tcPr>
              <w:p w:rsidR="00000000" w:rsidDel="00000000" w:rsidP="00000000" w:rsidRDefault="00000000" w:rsidRPr="00000000" w14:paraId="000002A8">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A9">
                <w:pPr>
                  <w:tabs>
                    <w:tab w:val="left" w:leader="none" w:pos="3869"/>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Quartel do Comando Geral da Polícia Militar (QCG/PM)</w:t>
                </w:r>
                <w:r w:rsidDel="00000000" w:rsidR="00000000" w:rsidRPr="00000000">
                  <w:rPr>
                    <w:rtl w:val="0"/>
                  </w:rPr>
                </w:r>
              </w:p>
            </w:tc>
            <w:tc>
              <w:tcPr>
                <w:vAlign w:val="center"/>
              </w:tcPr>
              <w:p w:rsidR="00000000" w:rsidDel="00000000" w:rsidP="00000000" w:rsidRDefault="00000000" w:rsidRPr="00000000" w14:paraId="000002AA">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417,27</w:t>
                </w:r>
              </w:p>
            </w:tc>
          </w:tr>
          <w:tr>
            <w:trPr>
              <w:cantSplit w:val="0"/>
              <w:trHeight w:val="337" w:hRule="atLeast"/>
              <w:tblHeader w:val="0"/>
            </w:trPr>
            <w:tc>
              <w:tcPr>
                <w:vAlign w:val="center"/>
              </w:tcPr>
              <w:p w:rsidR="00000000" w:rsidDel="00000000" w:rsidP="00000000" w:rsidRDefault="00000000" w:rsidRPr="00000000" w14:paraId="000002AB">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tl w:val="0"/>
                  </w:rPr>
                </w:r>
              </w:p>
            </w:tc>
            <w:tc>
              <w:tcPr>
                <w:vAlign w:val="center"/>
              </w:tcPr>
              <w:p w:rsidR="00000000" w:rsidDel="00000000" w:rsidP="00000000" w:rsidRDefault="00000000" w:rsidRPr="00000000" w14:paraId="000002AC">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Diretoria de Tecnologia da Informação da Secretaria de Segurança Pública (SSP)</w:t>
                </w:r>
              </w:p>
            </w:tc>
            <w:tc>
              <w:tcPr>
                <w:vAlign w:val="center"/>
              </w:tcPr>
              <w:p w:rsidR="00000000" w:rsidDel="00000000" w:rsidP="00000000" w:rsidRDefault="00000000" w:rsidRPr="00000000" w14:paraId="000002AD">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56,88</w:t>
                </w:r>
              </w:p>
            </w:tc>
          </w:tr>
          <w:tr>
            <w:trPr>
              <w:cantSplit w:val="0"/>
              <w:trHeight w:val="337" w:hRule="atLeast"/>
              <w:tblHeader w:val="0"/>
            </w:trPr>
            <w:tc>
              <w:tcPr>
                <w:vAlign w:val="center"/>
              </w:tcPr>
              <w:p w:rsidR="00000000" w:rsidDel="00000000" w:rsidP="00000000" w:rsidRDefault="00000000" w:rsidRPr="00000000" w14:paraId="000002AE">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vAlign w:val="center"/>
              </w:tcPr>
              <w:p w:rsidR="00000000" w:rsidDel="00000000" w:rsidP="00000000" w:rsidRDefault="00000000" w:rsidRPr="00000000" w14:paraId="000002AF">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de Ensino e Instrução (CEI) do Corpo de Bombeiros Militar (CBM)</w:t>
                </w:r>
              </w:p>
            </w:tc>
            <w:tc>
              <w:tcPr>
                <w:vAlign w:val="center"/>
              </w:tcPr>
              <w:p w:rsidR="00000000" w:rsidDel="00000000" w:rsidP="00000000" w:rsidRDefault="00000000" w:rsidRPr="00000000" w14:paraId="000002B0">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124,79</w:t>
                </w:r>
              </w:p>
            </w:tc>
          </w:tr>
          <w:tr>
            <w:trPr>
              <w:cantSplit w:val="0"/>
              <w:trHeight w:val="337" w:hRule="atLeast"/>
              <w:tblHeader w:val="0"/>
            </w:trPr>
            <w:tc>
              <w:tcPr>
                <w:vAlign w:val="center"/>
              </w:tcPr>
              <w:p w:rsidR="00000000" w:rsidDel="00000000" w:rsidP="00000000" w:rsidRDefault="00000000" w:rsidRPr="00000000" w14:paraId="000002B1">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vAlign w:val="center"/>
              </w:tcPr>
              <w:p w:rsidR="00000000" w:rsidDel="00000000" w:rsidP="00000000" w:rsidRDefault="00000000" w:rsidRPr="00000000" w14:paraId="000002B2">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Integrado de Segurança Pública (Cisp)</w:t>
                </w:r>
              </w:p>
            </w:tc>
            <w:tc>
              <w:tcPr>
                <w:vAlign w:val="center"/>
              </w:tcPr>
              <w:p w:rsidR="00000000" w:rsidDel="00000000" w:rsidP="00000000" w:rsidRDefault="00000000" w:rsidRPr="00000000" w14:paraId="000002B3">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84,95</w:t>
                </w:r>
              </w:p>
            </w:tc>
          </w:tr>
          <w:tr>
            <w:trPr>
              <w:cantSplit w:val="0"/>
              <w:trHeight w:val="337" w:hRule="atLeast"/>
              <w:tblHeader w:val="0"/>
            </w:trPr>
            <w:tc>
              <w:tcPr>
                <w:vAlign w:val="center"/>
              </w:tcPr>
              <w:p w:rsidR="00000000" w:rsidDel="00000000" w:rsidP="00000000" w:rsidRDefault="00000000" w:rsidRPr="00000000" w14:paraId="000002B4">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vAlign w:val="center"/>
              </w:tcPr>
              <w:p w:rsidR="00000000" w:rsidDel="00000000" w:rsidP="00000000" w:rsidRDefault="00000000" w:rsidRPr="00000000" w14:paraId="000002B5">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de Ensino e Instrução (CEI) da Polícia Militar de Sergipe (PMSE)</w:t>
                </w:r>
              </w:p>
            </w:tc>
            <w:tc>
              <w:tcPr>
                <w:vAlign w:val="center"/>
              </w:tcPr>
              <w:p w:rsidR="00000000" w:rsidDel="00000000" w:rsidP="00000000" w:rsidRDefault="00000000" w:rsidRPr="00000000" w14:paraId="000002B6">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183,10</w:t>
                </w:r>
              </w:p>
            </w:tc>
          </w:tr>
          <w:tr>
            <w:trPr>
              <w:cantSplit w:val="0"/>
              <w:trHeight w:val="337" w:hRule="atLeast"/>
              <w:tblHeader w:val="0"/>
            </w:trPr>
            <w:tc>
              <w:tcPr>
                <w:vAlign w:val="center"/>
              </w:tcPr>
              <w:p w:rsidR="00000000" w:rsidDel="00000000" w:rsidP="00000000" w:rsidRDefault="00000000" w:rsidRPr="00000000" w14:paraId="000002B7">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2B8">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Ipesaúde Sede Administrativa e Hospital</w:t>
                </w:r>
              </w:p>
            </w:tc>
            <w:tc>
              <w:tcPr>
                <w:vAlign w:val="center"/>
              </w:tcPr>
              <w:p w:rsidR="00000000" w:rsidDel="00000000" w:rsidP="00000000" w:rsidRDefault="00000000" w:rsidRPr="00000000" w14:paraId="000002B9">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627,13</w:t>
                </w:r>
              </w:p>
            </w:tc>
          </w:tr>
          <w:tr>
            <w:trPr>
              <w:cantSplit w:val="0"/>
              <w:trHeight w:val="337" w:hRule="atLeast"/>
              <w:tblHeader w:val="0"/>
            </w:trPr>
            <w:tc>
              <w:tcPr>
                <w:vAlign w:val="center"/>
              </w:tcPr>
              <w:p w:rsidR="00000000" w:rsidDel="00000000" w:rsidP="00000000" w:rsidRDefault="00000000" w:rsidRPr="00000000" w14:paraId="000002BA">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vAlign w:val="center"/>
              </w:tcPr>
              <w:p w:rsidR="00000000" w:rsidDel="00000000" w:rsidP="00000000" w:rsidRDefault="00000000" w:rsidRPr="00000000" w14:paraId="000002BB">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Ipesaúde Urgência</w:t>
                </w:r>
              </w:p>
            </w:tc>
            <w:tc>
              <w:tcPr>
                <w:vAlign w:val="center"/>
              </w:tcPr>
              <w:p w:rsidR="00000000" w:rsidDel="00000000" w:rsidP="00000000" w:rsidRDefault="00000000" w:rsidRPr="00000000" w14:paraId="000002BC">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340,46</w:t>
                </w:r>
              </w:p>
            </w:tc>
          </w:tr>
          <w:tr>
            <w:trPr>
              <w:cantSplit w:val="0"/>
              <w:trHeight w:val="337" w:hRule="atLeast"/>
              <w:tblHeader w:val="0"/>
            </w:trPr>
            <w:tc>
              <w:tcPr>
                <w:vAlign w:val="center"/>
              </w:tcPr>
              <w:p w:rsidR="00000000" w:rsidDel="00000000" w:rsidP="00000000" w:rsidRDefault="00000000" w:rsidRPr="00000000" w14:paraId="000002BD">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vAlign w:val="center"/>
              </w:tcPr>
              <w:p w:rsidR="00000000" w:rsidDel="00000000" w:rsidP="00000000" w:rsidRDefault="00000000" w:rsidRPr="00000000" w14:paraId="000002BE">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Maternidade Nossa Senhora de Lourdes</w:t>
                </w:r>
              </w:p>
            </w:tc>
            <w:tc>
              <w:tcPr>
                <w:vAlign w:val="center"/>
              </w:tcPr>
              <w:p w:rsidR="00000000" w:rsidDel="00000000" w:rsidP="00000000" w:rsidRDefault="00000000" w:rsidRPr="00000000" w14:paraId="000002BF">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2.144,08</w:t>
                </w:r>
              </w:p>
            </w:tc>
          </w:tr>
          <w:tr>
            <w:trPr>
              <w:cantSplit w:val="0"/>
              <w:trHeight w:val="337" w:hRule="atLeast"/>
              <w:tblHeader w:val="0"/>
            </w:trPr>
            <w:tc>
              <w:tcPr>
                <w:vAlign w:val="center"/>
              </w:tcPr>
              <w:p w:rsidR="00000000" w:rsidDel="00000000" w:rsidP="00000000" w:rsidRDefault="00000000" w:rsidRPr="00000000" w14:paraId="000002C0">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vAlign w:val="center"/>
              </w:tcPr>
              <w:p w:rsidR="00000000" w:rsidDel="00000000" w:rsidP="00000000" w:rsidRDefault="00000000" w:rsidRPr="00000000" w14:paraId="000002C1">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de Atenção Integral à Saúde da Mulher (CAISM)</w:t>
                </w:r>
              </w:p>
            </w:tc>
            <w:tc>
              <w:tcPr>
                <w:vAlign w:val="center"/>
              </w:tcPr>
              <w:p w:rsidR="00000000" w:rsidDel="00000000" w:rsidP="00000000" w:rsidRDefault="00000000" w:rsidRPr="00000000" w14:paraId="000002C2">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937,76</w:t>
                </w:r>
              </w:p>
            </w:tc>
          </w:tr>
          <w:tr>
            <w:trPr>
              <w:cantSplit w:val="0"/>
              <w:trHeight w:val="337" w:hRule="atLeast"/>
              <w:tblHeader w:val="0"/>
            </w:trPr>
            <w:tc>
              <w:tcPr>
                <w:vAlign w:val="center"/>
              </w:tcPr>
              <w:p w:rsidR="00000000" w:rsidDel="00000000" w:rsidP="00000000" w:rsidRDefault="00000000" w:rsidRPr="00000000" w14:paraId="000002C3">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vAlign w:val="center"/>
              </w:tcPr>
              <w:p w:rsidR="00000000" w:rsidDel="00000000" w:rsidP="00000000" w:rsidRDefault="00000000" w:rsidRPr="00000000" w14:paraId="000002C4">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 Regional de Itabaiana – Dr. Pedro Garcia Moreno</w:t>
                </w:r>
              </w:p>
            </w:tc>
            <w:tc>
              <w:tcPr>
                <w:vAlign w:val="center"/>
              </w:tcPr>
              <w:p w:rsidR="00000000" w:rsidDel="00000000" w:rsidP="00000000" w:rsidRDefault="00000000" w:rsidRPr="00000000" w14:paraId="000002C5">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1.536,79</w:t>
                </w:r>
              </w:p>
            </w:tc>
          </w:tr>
          <w:tr>
            <w:trPr>
              <w:cantSplit w:val="0"/>
              <w:trHeight w:val="337" w:hRule="atLeast"/>
              <w:tblHeader w:val="0"/>
            </w:trPr>
            <w:tc>
              <w:tcPr>
                <w:vAlign w:val="center"/>
              </w:tcPr>
              <w:p w:rsidR="00000000" w:rsidDel="00000000" w:rsidP="00000000" w:rsidRDefault="00000000" w:rsidRPr="00000000" w14:paraId="000002C6">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2C7">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 de Urgência de Sergipe (Huse) - Governador João Alves Filho</w:t>
                </w:r>
              </w:p>
            </w:tc>
            <w:tc>
              <w:tcPr>
                <w:vAlign w:val="center"/>
              </w:tcPr>
              <w:p w:rsidR="00000000" w:rsidDel="00000000" w:rsidP="00000000" w:rsidRDefault="00000000" w:rsidRPr="00000000" w14:paraId="000002C8">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8.911,24</w:t>
                </w:r>
              </w:p>
            </w:tc>
          </w:tr>
          <w:tr>
            <w:trPr>
              <w:cantSplit w:val="0"/>
              <w:trHeight w:val="337" w:hRule="atLeast"/>
              <w:tblHeader w:val="0"/>
            </w:trPr>
            <w:tc>
              <w:tcPr>
                <w:vAlign w:val="center"/>
              </w:tcPr>
              <w:p w:rsidR="00000000" w:rsidDel="00000000" w:rsidP="00000000" w:rsidRDefault="00000000" w:rsidRPr="00000000" w14:paraId="000002C9">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vAlign w:val="center"/>
              </w:tcPr>
              <w:p w:rsidR="00000000" w:rsidDel="00000000" w:rsidP="00000000" w:rsidRDefault="00000000" w:rsidRPr="00000000" w14:paraId="000002CA">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Empresa Sergipana de Tecnologia da Informação (Emgetis)</w:t>
                </w:r>
              </w:p>
            </w:tc>
            <w:tc>
              <w:tcPr>
                <w:vAlign w:val="center"/>
              </w:tcPr>
              <w:p w:rsidR="00000000" w:rsidDel="00000000" w:rsidP="00000000" w:rsidRDefault="00000000" w:rsidRPr="00000000" w14:paraId="000002CB">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727,32</w:t>
                </w:r>
              </w:p>
            </w:tc>
          </w:tr>
          <w:tr>
            <w:trPr>
              <w:cantSplit w:val="0"/>
              <w:trHeight w:val="337" w:hRule="atLeast"/>
              <w:tblHeader w:val="0"/>
            </w:trPr>
            <w:tc>
              <w:tcPr>
                <w:vAlign w:val="center"/>
              </w:tcPr>
              <w:p w:rsidR="00000000" w:rsidDel="00000000" w:rsidP="00000000" w:rsidRDefault="00000000" w:rsidRPr="00000000" w14:paraId="000002CC">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vAlign w:val="center"/>
              </w:tcPr>
              <w:p w:rsidR="00000000" w:rsidDel="00000000" w:rsidP="00000000" w:rsidRDefault="00000000" w:rsidRPr="00000000" w14:paraId="000002CD">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Palácio Governador Augusto Franco (Casa Civil)</w:t>
                </w:r>
              </w:p>
            </w:tc>
            <w:tc>
              <w:tcPr>
                <w:vAlign w:val="center"/>
              </w:tcPr>
              <w:p w:rsidR="00000000" w:rsidDel="00000000" w:rsidP="00000000" w:rsidRDefault="00000000" w:rsidRPr="00000000" w14:paraId="000002CE">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396,70</w:t>
                </w:r>
              </w:p>
            </w:tc>
          </w:tr>
          <w:tr>
            <w:trPr>
              <w:cantSplit w:val="0"/>
              <w:trHeight w:val="337" w:hRule="atLeast"/>
              <w:tblHeader w:val="0"/>
            </w:trPr>
            <w:tc>
              <w:tcPr>
                <w:vAlign w:val="center"/>
              </w:tcPr>
              <w:p w:rsidR="00000000" w:rsidDel="00000000" w:rsidP="00000000" w:rsidRDefault="00000000" w:rsidRPr="00000000" w14:paraId="000002CF">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vAlign w:val="center"/>
              </w:tcPr>
              <w:p w:rsidR="00000000" w:rsidDel="00000000" w:rsidP="00000000" w:rsidRDefault="00000000" w:rsidRPr="00000000" w14:paraId="000002D0">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Complexo 13 de Julho</w:t>
                </w:r>
              </w:p>
            </w:tc>
            <w:tc>
              <w:tcPr>
                <w:vAlign w:val="center"/>
              </w:tcPr>
              <w:p w:rsidR="00000000" w:rsidDel="00000000" w:rsidP="00000000" w:rsidRDefault="00000000" w:rsidRPr="00000000" w14:paraId="000002D1">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482,71</w:t>
                </w:r>
              </w:p>
            </w:tc>
          </w:tr>
          <w:tr>
            <w:trPr>
              <w:cantSplit w:val="0"/>
              <w:trHeight w:val="337" w:hRule="atLeast"/>
              <w:tblHeader w:val="0"/>
            </w:trPr>
            <w:tc>
              <w:tcPr>
                <w:vAlign w:val="center"/>
              </w:tcPr>
              <w:p w:rsidR="00000000" w:rsidDel="00000000" w:rsidP="00000000" w:rsidRDefault="00000000" w:rsidRPr="00000000" w14:paraId="000002D2">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vAlign w:val="center"/>
              </w:tcPr>
              <w:p w:rsidR="00000000" w:rsidDel="00000000" w:rsidP="00000000" w:rsidRDefault="00000000" w:rsidRPr="00000000" w14:paraId="000002D3">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Palácio Serigy</w:t>
                </w:r>
              </w:p>
            </w:tc>
            <w:tc>
              <w:tcPr>
                <w:vAlign w:val="center"/>
              </w:tcPr>
              <w:p w:rsidR="00000000" w:rsidDel="00000000" w:rsidP="00000000" w:rsidRDefault="00000000" w:rsidRPr="00000000" w14:paraId="000002D4">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334,17</w:t>
                </w:r>
              </w:p>
            </w:tc>
          </w:tr>
          <w:tr>
            <w:trPr>
              <w:cantSplit w:val="0"/>
              <w:trHeight w:val="337" w:hRule="atLeast"/>
              <w:tblHeader w:val="0"/>
            </w:trPr>
            <w:tc>
              <w:tcPr>
                <w:vAlign w:val="center"/>
              </w:tcPr>
              <w:p w:rsidR="00000000" w:rsidDel="00000000" w:rsidP="00000000" w:rsidRDefault="00000000" w:rsidRPr="00000000" w14:paraId="000002D5">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D6">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Sede Secretaria da Educação</w:t>
                </w:r>
              </w:p>
            </w:tc>
            <w:tc>
              <w:tcPr>
                <w:vAlign w:val="center"/>
              </w:tcPr>
              <w:p w:rsidR="00000000" w:rsidDel="00000000" w:rsidP="00000000" w:rsidRDefault="00000000" w:rsidRPr="00000000" w14:paraId="000002D7">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1.022,80</w:t>
                </w:r>
              </w:p>
            </w:tc>
          </w:tr>
          <w:tr>
            <w:trPr>
              <w:cantSplit w:val="0"/>
              <w:trHeight w:val="337" w:hRule="atLeast"/>
              <w:tblHeader w:val="0"/>
            </w:trPr>
            <w:tc>
              <w:tcPr>
                <w:vAlign w:val="center"/>
              </w:tcPr>
              <w:p w:rsidR="00000000" w:rsidDel="00000000" w:rsidP="00000000" w:rsidRDefault="00000000" w:rsidRPr="00000000" w14:paraId="000002D8">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vAlign w:val="center"/>
              </w:tcPr>
              <w:p w:rsidR="00000000" w:rsidDel="00000000" w:rsidP="00000000" w:rsidRDefault="00000000" w:rsidRPr="00000000" w14:paraId="000002D9">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Complexo Inácio Barbosa</w:t>
                </w:r>
              </w:p>
            </w:tc>
            <w:tc>
              <w:tcPr>
                <w:vAlign w:val="center"/>
              </w:tcPr>
              <w:p w:rsidR="00000000" w:rsidDel="00000000" w:rsidP="00000000" w:rsidRDefault="00000000" w:rsidRPr="00000000" w14:paraId="000002DA">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381,25</w:t>
                </w:r>
              </w:p>
            </w:tc>
          </w:tr>
          <w:tr>
            <w:trPr>
              <w:cantSplit w:val="0"/>
              <w:trHeight w:val="337" w:hRule="atLeast"/>
              <w:tblHeader w:val="0"/>
            </w:trPr>
            <w:tc>
              <w:tcPr>
                <w:vAlign w:val="center"/>
              </w:tcPr>
              <w:p w:rsidR="00000000" w:rsidDel="00000000" w:rsidP="00000000" w:rsidRDefault="00000000" w:rsidRPr="00000000" w14:paraId="000002DB">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vAlign w:val="center"/>
              </w:tcPr>
              <w:p w:rsidR="00000000" w:rsidDel="00000000" w:rsidP="00000000" w:rsidRDefault="00000000" w:rsidRPr="00000000" w14:paraId="000002DC">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Departamento Estadual de Trânsito (Detran)</w:t>
                </w:r>
              </w:p>
            </w:tc>
            <w:tc>
              <w:tcPr>
                <w:vAlign w:val="center"/>
              </w:tcPr>
              <w:p w:rsidR="00000000" w:rsidDel="00000000" w:rsidP="00000000" w:rsidRDefault="00000000" w:rsidRPr="00000000" w14:paraId="000002DD">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769,40</w:t>
                </w:r>
              </w:p>
            </w:tc>
          </w:tr>
          <w:tr>
            <w:trPr>
              <w:cantSplit w:val="0"/>
              <w:trHeight w:val="337" w:hRule="atLeast"/>
              <w:tblHeader w:val="0"/>
            </w:trPr>
            <w:tc>
              <w:tcPr>
                <w:vAlign w:val="center"/>
              </w:tcPr>
              <w:p w:rsidR="00000000" w:rsidDel="00000000" w:rsidP="00000000" w:rsidRDefault="00000000" w:rsidRPr="00000000" w14:paraId="000002DE">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vAlign w:val="center"/>
              </w:tcPr>
              <w:p w:rsidR="00000000" w:rsidDel="00000000" w:rsidP="00000000" w:rsidRDefault="00000000" w:rsidRPr="00000000" w14:paraId="000002DF">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de Identificação</w:t>
                </w:r>
              </w:p>
            </w:tc>
            <w:tc>
              <w:tcPr>
                <w:vAlign w:val="center"/>
              </w:tcPr>
              <w:p w:rsidR="00000000" w:rsidDel="00000000" w:rsidP="00000000" w:rsidRDefault="00000000" w:rsidRPr="00000000" w14:paraId="000002E0">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211,21</w:t>
                </w:r>
              </w:p>
            </w:tc>
          </w:tr>
          <w:tr>
            <w:trPr>
              <w:cantSplit w:val="0"/>
              <w:trHeight w:val="337" w:hRule="atLeast"/>
              <w:tblHeader w:val="0"/>
            </w:trPr>
            <w:tc>
              <w:tcPr>
                <w:vAlign w:val="center"/>
              </w:tcPr>
              <w:p w:rsidR="00000000" w:rsidDel="00000000" w:rsidP="00000000" w:rsidRDefault="00000000" w:rsidRPr="00000000" w14:paraId="000002E1">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vAlign w:val="center"/>
              </w:tcPr>
              <w:p w:rsidR="00000000" w:rsidDel="00000000" w:rsidP="00000000" w:rsidRDefault="00000000" w:rsidRPr="00000000" w14:paraId="000002E2">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Junta Comercial do Estado de Sergipe (Jucese)</w:t>
                </w:r>
              </w:p>
            </w:tc>
            <w:tc>
              <w:tcPr>
                <w:vAlign w:val="center"/>
              </w:tcPr>
              <w:p w:rsidR="00000000" w:rsidDel="00000000" w:rsidP="00000000" w:rsidRDefault="00000000" w:rsidRPr="00000000" w14:paraId="000002E3">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122,22</w:t>
                </w:r>
              </w:p>
            </w:tc>
          </w:tr>
          <w:tr>
            <w:trPr>
              <w:cantSplit w:val="0"/>
              <w:trHeight w:val="337" w:hRule="atLeast"/>
              <w:tblHeader w:val="0"/>
            </w:trPr>
            <w:tc>
              <w:tcPr>
                <w:vAlign w:val="center"/>
              </w:tcPr>
              <w:p w:rsidR="00000000" w:rsidDel="00000000" w:rsidP="00000000" w:rsidRDefault="00000000" w:rsidRPr="00000000" w14:paraId="000002E4">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vAlign w:val="center"/>
              </w:tcPr>
              <w:p w:rsidR="00000000" w:rsidDel="00000000" w:rsidP="00000000" w:rsidRDefault="00000000" w:rsidRPr="00000000" w14:paraId="000002E5">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Tecnológico e de Pesquisas do Estado de Sergipe (ITPS)</w:t>
                </w:r>
              </w:p>
            </w:tc>
            <w:tc>
              <w:tcPr>
                <w:vAlign w:val="center"/>
              </w:tcPr>
              <w:p w:rsidR="00000000" w:rsidDel="00000000" w:rsidP="00000000" w:rsidRDefault="00000000" w:rsidRPr="00000000" w14:paraId="000002E6">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449,89</w:t>
                </w:r>
              </w:p>
            </w:tc>
          </w:tr>
          <w:tr>
            <w:trPr>
              <w:cantSplit w:val="0"/>
              <w:trHeight w:val="337" w:hRule="atLeast"/>
              <w:tblHeader w:val="0"/>
            </w:trPr>
            <w:tc>
              <w:tcPr>
                <w:vAlign w:val="center"/>
              </w:tcPr>
              <w:p w:rsidR="00000000" w:rsidDel="00000000" w:rsidP="00000000" w:rsidRDefault="00000000" w:rsidRPr="00000000" w14:paraId="000002E7">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vAlign w:val="center"/>
              </w:tcPr>
              <w:p w:rsidR="00000000" w:rsidDel="00000000" w:rsidP="00000000" w:rsidRDefault="00000000" w:rsidRPr="00000000" w14:paraId="000002E8">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de Análise e Pesquisas Forenses (IAPF)</w:t>
                </w:r>
              </w:p>
            </w:tc>
            <w:tc>
              <w:tcPr>
                <w:vAlign w:val="center"/>
              </w:tcPr>
              <w:p w:rsidR="00000000" w:rsidDel="00000000" w:rsidP="00000000" w:rsidRDefault="00000000" w:rsidRPr="00000000" w14:paraId="000002E9">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194,66</w:t>
                </w:r>
              </w:p>
            </w:tc>
          </w:tr>
          <w:tr>
            <w:trPr>
              <w:cantSplit w:val="0"/>
              <w:trHeight w:val="337" w:hRule="atLeast"/>
              <w:tblHeader w:val="0"/>
            </w:trPr>
            <w:tc>
              <w:tcPr>
                <w:vAlign w:val="center"/>
              </w:tcPr>
              <w:p w:rsidR="00000000" w:rsidDel="00000000" w:rsidP="00000000" w:rsidRDefault="00000000" w:rsidRPr="00000000" w14:paraId="000002EA">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vAlign w:val="center"/>
              </w:tcPr>
              <w:p w:rsidR="00000000" w:rsidDel="00000000" w:rsidP="00000000" w:rsidRDefault="00000000" w:rsidRPr="00000000" w14:paraId="000002EB">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Médico Legal (IML)</w:t>
                </w:r>
              </w:p>
            </w:tc>
            <w:tc>
              <w:tcPr>
                <w:vAlign w:val="center"/>
              </w:tcPr>
              <w:p w:rsidR="00000000" w:rsidDel="00000000" w:rsidP="00000000" w:rsidRDefault="00000000" w:rsidRPr="00000000" w14:paraId="000002EC">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395,53</w:t>
                </w:r>
              </w:p>
            </w:tc>
          </w:tr>
          <w:tr>
            <w:trPr>
              <w:cantSplit w:val="0"/>
              <w:trHeight w:val="337" w:hRule="atLeast"/>
              <w:tblHeader w:val="0"/>
            </w:trPr>
            <w:tc>
              <w:tcPr>
                <w:vAlign w:val="center"/>
              </w:tcPr>
              <w:p w:rsidR="00000000" w:rsidDel="00000000" w:rsidP="00000000" w:rsidRDefault="00000000" w:rsidRPr="00000000" w14:paraId="000002ED">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vAlign w:val="center"/>
              </w:tcPr>
              <w:p w:rsidR="00000000" w:rsidDel="00000000" w:rsidP="00000000" w:rsidRDefault="00000000" w:rsidRPr="00000000" w14:paraId="000002EE">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Fundação de Saúde Parreiras Horta (FSPH): Centro de Hemoterapia (Hemose)</w:t>
                </w:r>
              </w:p>
            </w:tc>
            <w:tc>
              <w:tcPr>
                <w:vAlign w:val="center"/>
              </w:tcPr>
              <w:p w:rsidR="00000000" w:rsidDel="00000000" w:rsidP="00000000" w:rsidRDefault="00000000" w:rsidRPr="00000000" w14:paraId="000002EF">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812,30</w:t>
                </w:r>
              </w:p>
            </w:tc>
          </w:tr>
          <w:tr>
            <w:trPr>
              <w:cantSplit w:val="0"/>
              <w:trHeight w:val="337" w:hRule="atLeast"/>
              <w:tblHeader w:val="0"/>
            </w:trPr>
            <w:tc>
              <w:tcPr>
                <w:vAlign w:val="center"/>
              </w:tcPr>
              <w:p w:rsidR="00000000" w:rsidDel="00000000" w:rsidP="00000000" w:rsidRDefault="00000000" w:rsidRPr="00000000" w14:paraId="000002F0">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vAlign w:val="center"/>
              </w:tcPr>
              <w:p w:rsidR="00000000" w:rsidDel="00000000" w:rsidP="00000000" w:rsidRDefault="00000000" w:rsidRPr="00000000" w14:paraId="000002F1">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de Criminalística</w:t>
                </w:r>
              </w:p>
            </w:tc>
            <w:tc>
              <w:tcPr>
                <w:vAlign w:val="center"/>
              </w:tcPr>
              <w:p w:rsidR="00000000" w:rsidDel="00000000" w:rsidP="00000000" w:rsidRDefault="00000000" w:rsidRPr="00000000" w14:paraId="000002F2">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188,92</w:t>
                </w:r>
              </w:p>
            </w:tc>
          </w:tr>
          <w:tr>
            <w:trPr>
              <w:cantSplit w:val="0"/>
              <w:trHeight w:val="337" w:hRule="atLeast"/>
              <w:tblHeader w:val="0"/>
            </w:trPr>
            <w:tc>
              <w:tcPr>
                <w:vAlign w:val="center"/>
              </w:tcPr>
              <w:p w:rsidR="00000000" w:rsidDel="00000000" w:rsidP="00000000" w:rsidRDefault="00000000" w:rsidRPr="00000000" w14:paraId="000002F3">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vAlign w:val="center"/>
              </w:tcPr>
              <w:p w:rsidR="00000000" w:rsidDel="00000000" w:rsidP="00000000" w:rsidRDefault="00000000" w:rsidRPr="00000000" w14:paraId="000002F4">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Presídio Semiaberto de Areia Branca (Presab)</w:t>
                </w:r>
              </w:p>
            </w:tc>
            <w:tc>
              <w:tcPr>
                <w:vAlign w:val="center"/>
              </w:tcPr>
              <w:p w:rsidR="00000000" w:rsidDel="00000000" w:rsidP="00000000" w:rsidRDefault="00000000" w:rsidRPr="00000000" w14:paraId="000002F5">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412,55</w:t>
                </w:r>
              </w:p>
            </w:tc>
          </w:tr>
          <w:tr>
            <w:trPr>
              <w:cantSplit w:val="0"/>
              <w:trHeight w:val="337" w:hRule="atLeast"/>
              <w:tblHeader w:val="0"/>
            </w:trPr>
            <w:tc>
              <w:tcPr>
                <w:vAlign w:val="center"/>
              </w:tcPr>
              <w:p w:rsidR="00000000" w:rsidDel="00000000" w:rsidP="00000000" w:rsidRDefault="00000000" w:rsidRPr="00000000" w14:paraId="000002F6">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vAlign w:val="center"/>
              </w:tcPr>
              <w:p w:rsidR="00000000" w:rsidDel="00000000" w:rsidP="00000000" w:rsidRDefault="00000000" w:rsidRPr="00000000" w14:paraId="000002F7">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Teatro Tobias Barreto</w:t>
                </w:r>
              </w:p>
            </w:tc>
            <w:tc>
              <w:tcPr>
                <w:vAlign w:val="center"/>
              </w:tcPr>
              <w:p w:rsidR="00000000" w:rsidDel="00000000" w:rsidP="00000000" w:rsidRDefault="00000000" w:rsidRPr="00000000" w14:paraId="000002F8">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608,26</w:t>
                </w:r>
              </w:p>
            </w:tc>
          </w:tr>
          <w:tr>
            <w:trPr>
              <w:cantSplit w:val="0"/>
              <w:trHeight w:val="337" w:hRule="atLeast"/>
              <w:tblHeader w:val="0"/>
            </w:trPr>
            <w:tc>
              <w:tcPr>
                <w:vAlign w:val="center"/>
              </w:tcPr>
              <w:p w:rsidR="00000000" w:rsidDel="00000000" w:rsidP="00000000" w:rsidRDefault="00000000" w:rsidRPr="00000000" w14:paraId="000002F9">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vAlign w:val="center"/>
              </w:tcPr>
              <w:p w:rsidR="00000000" w:rsidDel="00000000" w:rsidP="00000000" w:rsidRDefault="00000000" w:rsidRPr="00000000" w14:paraId="000002FA">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Teatro Atheneu</w:t>
                </w:r>
              </w:p>
            </w:tc>
            <w:tc>
              <w:tcPr>
                <w:vAlign w:val="center"/>
              </w:tcPr>
              <w:p w:rsidR="00000000" w:rsidDel="00000000" w:rsidP="00000000" w:rsidRDefault="00000000" w:rsidRPr="00000000" w14:paraId="000002FB">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91,82</w:t>
                </w:r>
              </w:p>
            </w:tc>
          </w:tr>
        </w:tbl>
      </w:sdtContent>
    </w:sdt>
    <w:p w:rsidR="00000000" w:rsidDel="00000000" w:rsidP="00000000" w:rsidRDefault="00000000" w:rsidRPr="00000000" w14:paraId="000002FC">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D">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FE">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2FF">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0">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1">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2">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3">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4">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5">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6">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7">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8">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9">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A">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B">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C">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D">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E">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0F">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10">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11">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12">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13">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14">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15">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16">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17">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18">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Quadro: Estimativa de consumo de eletricidade por tipologia de edificação – valores extrapolados a partir de amostras diagnosticadas</w:t>
      </w:r>
    </w:p>
    <w:sdt>
      <w:sdtPr>
        <w:lock w:val="contentLocked"/>
        <w:id w:val="-1303853780"/>
        <w:tag w:val="goog_rdk_4"/>
      </w:sdtPr>
      <w:sdtContent>
        <w:tbl>
          <w:tblPr>
            <w:tblStyle w:val="Table6"/>
            <w:tblpPr w:leftFromText="180" w:rightFromText="180" w:topFromText="180" w:bottomFromText="180" w:vertAnchor="text" w:horzAnchor="text" w:tblpX="645" w:tblpY="0"/>
            <w:tblW w:w="87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6"/>
            <w:gridCol w:w="2265"/>
            <w:gridCol w:w="1950"/>
            <w:gridCol w:w="4166"/>
            <w:tblGridChange w:id="0">
              <w:tblGrid>
                <w:gridCol w:w="376"/>
                <w:gridCol w:w="2265"/>
                <w:gridCol w:w="1950"/>
                <w:gridCol w:w="4166"/>
              </w:tblGrid>
            </w:tblGridChange>
          </w:tblGrid>
          <w:tr>
            <w:trPr>
              <w:cantSplit w:val="0"/>
              <w:trHeight w:val="367" w:hRule="atLeast"/>
              <w:tblHeader w:val="0"/>
            </w:trPr>
            <w:tc>
              <w:tcPr/>
              <w:p w:rsidR="00000000" w:rsidDel="00000000" w:rsidP="00000000" w:rsidRDefault="00000000" w:rsidRPr="00000000" w14:paraId="00000319">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p w:rsidR="00000000" w:rsidDel="00000000" w:rsidP="00000000" w:rsidRDefault="00000000" w:rsidRPr="00000000" w14:paraId="0000031A">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Nome da secretaria</w:t>
                </w:r>
              </w:p>
            </w:tc>
            <w:tc>
              <w:tcPr/>
              <w:p w:rsidR="00000000" w:rsidDel="00000000" w:rsidP="00000000" w:rsidRDefault="00000000" w:rsidRPr="00000000" w14:paraId="0000031B">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nº edificações</w:t>
                </w:r>
              </w:p>
            </w:tc>
            <w:tc>
              <w:tcPr/>
              <w:p w:rsidR="00000000" w:rsidDel="00000000" w:rsidP="00000000" w:rsidRDefault="00000000" w:rsidRPr="00000000" w14:paraId="0000031C">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Consumo estimado de eletricidade (MWh/ano)</w:t>
                </w:r>
                <w:r w:rsidDel="00000000" w:rsidR="00000000" w:rsidRPr="00000000">
                  <w:rPr>
                    <w:rFonts w:ascii="Times New Roman" w:cs="Times New Roman" w:eastAsia="Times New Roman" w:hAnsi="Times New Roman"/>
                    <w:b w:val="1"/>
                    <w:bCs w:val="1"/>
                    <w:sz w:val="24"/>
                    <w:szCs w:val="24"/>
                    <w:vertAlign w:val="superscript"/>
                  </w:rPr>
                  <w:footnoteReference w:customMarkFollows="0" w:id="11"/>
                </w:r>
                <w:r w:rsidDel="00000000" w:rsidR="00000000" w:rsidRPr="00000000">
                  <w:rPr>
                    <w:rtl w:val="0"/>
                  </w:rPr>
                </w:r>
              </w:p>
            </w:tc>
          </w:tr>
          <w:tr>
            <w:trPr>
              <w:cantSplit w:val="0"/>
              <w:trHeight w:val="323" w:hRule="atLeast"/>
              <w:tblHeader w:val="0"/>
            </w:trPr>
            <w:tc>
              <w:tcPr/>
              <w:p w:rsidR="00000000" w:rsidDel="00000000" w:rsidP="00000000" w:rsidRDefault="00000000" w:rsidRPr="00000000" w14:paraId="0000031D">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E">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Educação</w:t>
                </w:r>
              </w:p>
            </w:tc>
            <w:tc>
              <w:tcPr/>
              <w:p w:rsidR="00000000" w:rsidDel="00000000" w:rsidP="00000000" w:rsidRDefault="00000000" w:rsidRPr="00000000" w14:paraId="0000031F">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w:t>
                </w:r>
              </w:p>
            </w:tc>
            <w:tc>
              <w:tcPr/>
              <w:p w:rsidR="00000000" w:rsidDel="00000000" w:rsidP="00000000" w:rsidRDefault="00000000" w:rsidRPr="00000000" w14:paraId="00000320">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22.647,15</w:t>
                </w:r>
              </w:p>
            </w:tc>
          </w:tr>
          <w:tr>
            <w:trPr>
              <w:cantSplit w:val="0"/>
              <w:trHeight w:val="323" w:hRule="atLeast"/>
              <w:tblHeader w:val="0"/>
            </w:trPr>
            <w:tc>
              <w:tcPr/>
              <w:p w:rsidR="00000000" w:rsidDel="00000000" w:rsidP="00000000" w:rsidRDefault="00000000" w:rsidRPr="00000000" w14:paraId="00000321">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22">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Saúde</w:t>
                </w:r>
              </w:p>
            </w:tc>
            <w:tc>
              <w:tcPr/>
              <w:p w:rsidR="00000000" w:rsidDel="00000000" w:rsidP="00000000" w:rsidRDefault="00000000" w:rsidRPr="00000000" w14:paraId="00000323">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324">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17.050,62</w:t>
                </w:r>
              </w:p>
            </w:tc>
          </w:tr>
          <w:tr>
            <w:trPr>
              <w:cantSplit w:val="0"/>
              <w:trHeight w:val="323" w:hRule="atLeast"/>
              <w:tblHeader w:val="0"/>
            </w:trPr>
            <w:tc>
              <w:tcPr/>
              <w:p w:rsidR="00000000" w:rsidDel="00000000" w:rsidP="00000000" w:rsidRDefault="00000000" w:rsidRPr="00000000" w14:paraId="00000325">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26">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Segurança Pública</w:t>
                </w:r>
              </w:p>
            </w:tc>
            <w:tc>
              <w:tcPr/>
              <w:p w:rsidR="00000000" w:rsidDel="00000000" w:rsidP="00000000" w:rsidRDefault="00000000" w:rsidRPr="00000000" w14:paraId="00000327">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w:t>
                </w:r>
              </w:p>
            </w:tc>
            <w:tc>
              <w:tcPr/>
              <w:p w:rsidR="00000000" w:rsidDel="00000000" w:rsidP="00000000" w:rsidRDefault="00000000" w:rsidRPr="00000000" w14:paraId="00000328">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7.005,24</w:t>
                </w:r>
              </w:p>
            </w:tc>
          </w:tr>
          <w:tr>
            <w:trPr>
              <w:cantSplit w:val="0"/>
              <w:trHeight w:val="323" w:hRule="atLeast"/>
              <w:tblHeader w:val="0"/>
            </w:trPr>
            <w:tc>
              <w:tcPr/>
              <w:p w:rsidR="00000000" w:rsidDel="00000000" w:rsidP="00000000" w:rsidRDefault="00000000" w:rsidRPr="00000000" w14:paraId="00000329">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2A">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Administrativo</w:t>
                </w:r>
              </w:p>
            </w:tc>
            <w:tc>
              <w:tcPr/>
              <w:p w:rsidR="00000000" w:rsidDel="00000000" w:rsidP="00000000" w:rsidRDefault="00000000" w:rsidRPr="00000000" w14:paraId="0000032B">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32C">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6.592,77</w:t>
                </w:r>
              </w:p>
            </w:tc>
          </w:tr>
          <w:tr>
            <w:trPr>
              <w:cantSplit w:val="0"/>
              <w:trHeight w:val="323" w:hRule="atLeast"/>
              <w:tblHeader w:val="0"/>
            </w:trPr>
            <w:tc>
              <w:tcPr/>
              <w:p w:rsidR="00000000" w:rsidDel="00000000" w:rsidP="00000000" w:rsidRDefault="00000000" w:rsidRPr="00000000" w14:paraId="0000032D">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2E">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Justiça Penal</w:t>
                </w:r>
              </w:p>
            </w:tc>
            <w:tc>
              <w:tcPr/>
              <w:p w:rsidR="00000000" w:rsidDel="00000000" w:rsidP="00000000" w:rsidRDefault="00000000" w:rsidRPr="00000000" w14:paraId="0000032F">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30">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1.103,92</w:t>
                </w:r>
              </w:p>
            </w:tc>
          </w:tr>
          <w:tr>
            <w:trPr>
              <w:cantSplit w:val="0"/>
              <w:trHeight w:val="323" w:hRule="atLeast"/>
              <w:tblHeader w:val="0"/>
            </w:trPr>
            <w:tc>
              <w:tcPr/>
              <w:p w:rsidR="00000000" w:rsidDel="00000000" w:rsidP="00000000" w:rsidRDefault="00000000" w:rsidRPr="00000000" w14:paraId="00000331">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32">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Centros Culturais</w:t>
                </w:r>
              </w:p>
            </w:tc>
            <w:tc>
              <w:tcPr/>
              <w:p w:rsidR="00000000" w:rsidDel="00000000" w:rsidP="00000000" w:rsidRDefault="00000000" w:rsidRPr="00000000" w14:paraId="00000333">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34">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700,08</w:t>
                </w:r>
              </w:p>
            </w:tc>
          </w:tr>
          <w:tr>
            <w:trPr>
              <w:cantSplit w:val="0"/>
              <w:trHeight w:val="323" w:hRule="atLeast"/>
              <w:tblHeader w:val="0"/>
            </w:trPr>
            <w:tc>
              <w:tcPr/>
              <w:p w:rsidR="00000000" w:rsidDel="00000000" w:rsidP="00000000" w:rsidRDefault="00000000" w:rsidRPr="00000000" w14:paraId="00000335">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36">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Laboratórios</w:t>
                </w:r>
              </w:p>
            </w:tc>
            <w:tc>
              <w:tcPr/>
              <w:p w:rsidR="00000000" w:rsidDel="00000000" w:rsidP="00000000" w:rsidRDefault="00000000" w:rsidRPr="00000000" w14:paraId="00000337">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38">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2.858,76</w:t>
                </w:r>
              </w:p>
            </w:tc>
          </w:tr>
        </w:tbl>
      </w:sdtContent>
    </w:sdt>
    <w:p w:rsidR="00000000" w:rsidDel="00000000" w:rsidP="00000000" w:rsidRDefault="00000000" w:rsidRPr="00000000" w14:paraId="00000339">
      <w:pPr>
        <w:tabs>
          <w:tab w:val="left" w:leader="none" w:pos="3869"/>
        </w:tabs>
        <w:spacing w:after="200" w:line="240"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3A">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3B">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3C">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3D">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3E">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3F">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40">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41">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42">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Nota</w:t>
      </w:r>
      <w:r w:rsidDel="00000000" w:rsidR="00000000" w:rsidRPr="00000000">
        <w:rPr>
          <w:rFonts w:ascii="Times New Roman" w:cs="Times New Roman" w:eastAsia="Times New Roman" w:hAnsi="Times New Roman"/>
          <w:sz w:val="24"/>
          <w:szCs w:val="24"/>
          <w:rtl w:val="0"/>
        </w:rPr>
        <w:t xml:space="preserve">: Os valores apresentados foram estimados por meio de extrapolação, com base no consumo médio observado em edificações que passaram por diagnóstico energético e na similaridade de tipologia e perfil de uso. Tais estimativas possuem caráter indicativo e não substituem medições ou diagnósticos específicos por edificação.</w:t>
      </w:r>
    </w:p>
    <w:p w:rsidR="00000000" w:rsidDel="00000000" w:rsidP="00000000" w:rsidRDefault="00000000" w:rsidRPr="00000000" w14:paraId="00000343">
      <w:pPr>
        <w:tabs>
          <w:tab w:val="left" w:leader="none" w:pos="3869"/>
        </w:tabs>
        <w:spacing w:after="200" w:line="240"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344">
      <w:pPr>
        <w:tabs>
          <w:tab w:val="left" w:leader="none" w:pos="3869"/>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5">
      <w:pPr>
        <w:spacing w:after="20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6">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7">
      <w:pPr>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2</w:t>
      </w:r>
    </w:p>
    <w:p w:rsidR="00000000" w:rsidDel="00000000" w:rsidP="00000000" w:rsidRDefault="00000000" w:rsidRPr="00000000" w14:paraId="00000348">
      <w:pPr>
        <w:widowControl w:val="0"/>
        <w:spacing w:after="200" w:line="240" w:lineRule="auto"/>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RELAÇÃO DE EDIFÍCIOS PÚBLICOS CONTEMPLADOS PELO EDITAL</w:t>
      </w:r>
    </w:p>
    <w:p w:rsidR="00000000" w:rsidDel="00000000" w:rsidP="00000000" w:rsidRDefault="00000000" w:rsidRPr="00000000" w14:paraId="00000349">
      <w:pPr>
        <w:widowControl w:val="0"/>
        <w:spacing w:after="200" w:line="240" w:lineRule="auto"/>
        <w:jc w:val="center"/>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34A">
      <w:pPr>
        <w:widowControl w:val="0"/>
        <w:spacing w:after="200" w:line="240" w:lineRule="auto"/>
        <w:jc w:val="center"/>
        <w:rPr>
          <w:rFonts w:ascii="Times New Roman" w:cs="Times New Roman" w:eastAsia="Times New Roman" w:hAnsi="Times New Roman"/>
          <w:smallCaps w:val="1"/>
          <w:color w:val="666666"/>
          <w:sz w:val="24"/>
          <w:szCs w:val="24"/>
        </w:rPr>
      </w:pPr>
      <w:r w:rsidDel="00000000" w:rsidR="00000000" w:rsidRPr="00000000">
        <w:rPr>
          <w:rFonts w:ascii="Times New Roman" w:cs="Times New Roman" w:eastAsia="Times New Roman" w:hAnsi="Times New Roman"/>
          <w:smallCaps w:val="1"/>
          <w:color w:val="666666"/>
          <w:sz w:val="24"/>
          <w:szCs w:val="24"/>
          <w:rtl w:val="0"/>
        </w:rPr>
        <w:t xml:space="preserve">VERSÃO PRELIMINAR: MODELO DE RELAÇÃO DAS EDIFICAÇÕES A SEREM CONTEMPLADAS</w:t>
      </w:r>
    </w:p>
    <w:sdt>
      <w:sdtPr>
        <w:lock w:val="contentLocked"/>
        <w:id w:val="463418923"/>
        <w:tag w:val="goog_rdk_5"/>
      </w:sdtPr>
      <w:sdtContent>
        <w:tbl>
          <w:tblPr>
            <w:tblStyle w:val="Table7"/>
            <w:tblpPr w:leftFromText="180" w:rightFromText="180" w:topFromText="180" w:bottomFromText="180" w:vertAnchor="text" w:horzAnchor="text" w:tblpX="690" w:tblpY="0"/>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695"/>
            <w:gridCol w:w="1305"/>
            <w:gridCol w:w="2145"/>
            <w:gridCol w:w="1710"/>
            <w:tblGridChange w:id="0">
              <w:tblGrid>
                <w:gridCol w:w="1425"/>
                <w:gridCol w:w="1695"/>
                <w:gridCol w:w="1305"/>
                <w:gridCol w:w="2145"/>
                <w:gridCol w:w="1710"/>
              </w:tblGrid>
            </w:tblGridChange>
          </w:tblGrid>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34B">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Prédio</w:t>
                </w:r>
              </w:p>
            </w:tc>
            <w:tc>
              <w:tcPr>
                <w:tcMar>
                  <w:top w:w="100.0" w:type="dxa"/>
                  <w:left w:w="100.0" w:type="dxa"/>
                  <w:bottom w:w="100.0" w:type="dxa"/>
                  <w:right w:w="100.0" w:type="dxa"/>
                </w:tcMar>
                <w:vAlign w:val="center"/>
              </w:tcPr>
              <w:p w:rsidR="00000000" w:rsidDel="00000000" w:rsidP="00000000" w:rsidRDefault="00000000" w:rsidRPr="00000000" w14:paraId="0000034C">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Objeto do Diagnóstico Preliminar?</w:t>
                </w:r>
              </w:p>
            </w:tc>
            <w:tc>
              <w:tcPr>
                <w:tcMar>
                  <w:top w:w="100.0" w:type="dxa"/>
                  <w:left w:w="100.0" w:type="dxa"/>
                  <w:bottom w:w="100.0" w:type="dxa"/>
                  <w:right w:w="100.0" w:type="dxa"/>
                </w:tcMar>
                <w:vAlign w:val="center"/>
              </w:tcPr>
              <w:p w:rsidR="00000000" w:rsidDel="00000000" w:rsidP="00000000" w:rsidRDefault="00000000" w:rsidRPr="00000000" w14:paraId="0000034D">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Secretaria</w:t>
                </w:r>
              </w:p>
            </w:tc>
            <w:tc>
              <w:tcPr>
                <w:tcMar>
                  <w:top w:w="100.0" w:type="dxa"/>
                  <w:left w:w="100.0" w:type="dxa"/>
                  <w:bottom w:w="100.0" w:type="dxa"/>
                  <w:right w:w="100.0" w:type="dxa"/>
                </w:tcMar>
                <w:vAlign w:val="center"/>
              </w:tcPr>
              <w:p w:rsidR="00000000" w:rsidDel="00000000" w:rsidP="00000000" w:rsidRDefault="00000000" w:rsidRPr="00000000" w14:paraId="0000034E">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Complexidade do Diagnóstico</w:t>
                </w:r>
              </w:p>
            </w:tc>
            <w:tc>
              <w:tcPr>
                <w:tcMar>
                  <w:top w:w="100.0" w:type="dxa"/>
                  <w:left w:w="100.0" w:type="dxa"/>
                  <w:bottom w:w="100.0" w:type="dxa"/>
                  <w:right w:w="100.0" w:type="dxa"/>
                </w:tcMar>
                <w:vAlign w:val="center"/>
              </w:tcPr>
              <w:p w:rsidR="00000000" w:rsidDel="00000000" w:rsidP="00000000" w:rsidRDefault="00000000" w:rsidRPr="00000000" w14:paraId="0000034F">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EE ou GD</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35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35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sim/não</w:t>
                </w:r>
              </w:p>
            </w:tc>
            <w:tc>
              <w:tcPr>
                <w:tcMar>
                  <w:top w:w="100.0" w:type="dxa"/>
                  <w:left w:w="100.0" w:type="dxa"/>
                  <w:bottom w:w="100.0" w:type="dxa"/>
                  <w:right w:w="100.0" w:type="dxa"/>
                </w:tcMar>
                <w:vAlign w:val="center"/>
              </w:tcPr>
              <w:p w:rsidR="00000000" w:rsidDel="00000000" w:rsidP="00000000" w:rsidRDefault="00000000" w:rsidRPr="00000000" w14:paraId="0000035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35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simples/complexo</w:t>
                </w:r>
              </w:p>
            </w:tc>
            <w:tc>
              <w:tcPr>
                <w:tcMar>
                  <w:top w:w="100.0" w:type="dxa"/>
                  <w:left w:w="100.0" w:type="dxa"/>
                  <w:bottom w:w="100.0" w:type="dxa"/>
                  <w:right w:w="100.0" w:type="dxa"/>
                </w:tcMar>
                <w:vAlign w:val="center"/>
              </w:tcPr>
              <w:p w:rsidR="00000000" w:rsidDel="00000000" w:rsidP="00000000" w:rsidRDefault="00000000" w:rsidRPr="00000000" w14:paraId="0000035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apenas EE/EE e GD</w:t>
                </w:r>
              </w:p>
            </w:tc>
          </w:tr>
        </w:tbl>
      </w:sdtContent>
    </w:sdt>
    <w:p w:rsidR="00000000" w:rsidDel="00000000" w:rsidP="00000000" w:rsidRDefault="00000000" w:rsidRPr="00000000" w14:paraId="00000355">
      <w:pP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356">
      <w:pPr>
        <w:widowControl w:val="0"/>
        <w:spacing w:after="200" w:line="240" w:lineRule="auto"/>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357">
      <w:pPr>
        <w:widowControl w:val="0"/>
        <w:spacing w:after="200" w:line="240" w:lineRule="auto"/>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358">
      <w:pPr>
        <w:widowControl w:val="0"/>
        <w:spacing w:after="200" w:line="240" w:lineRule="auto"/>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359">
      <w:pPr>
        <w:widowControl w:val="0"/>
        <w:spacing w:after="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Nota</w:t>
      </w:r>
      <w:r w:rsidDel="00000000" w:rsidR="00000000" w:rsidRPr="00000000">
        <w:rPr>
          <w:rFonts w:ascii="Times New Roman" w:cs="Times New Roman" w:eastAsia="Times New Roman" w:hAnsi="Times New Roman"/>
          <w:sz w:val="24"/>
          <w:szCs w:val="24"/>
          <w:rtl w:val="0"/>
        </w:rPr>
        <w:t xml:space="preserve">: A relação definitiva das edificações a serem contempladas (40 complexas e 15 simples) será definida e divulgada na versão final deste Termo de Referência, no âmbito do processo de contratação. A tabela acima apresenta a estrutura de informações que será utilizada para essa definição.</w:t>
      </w:r>
      <w:r w:rsidDel="00000000" w:rsidR="00000000" w:rsidRPr="00000000">
        <w:br w:type="page"/>
      </w:r>
      <w:r w:rsidDel="00000000" w:rsidR="00000000" w:rsidRPr="00000000">
        <w:rPr>
          <w:rtl w:val="0"/>
        </w:rPr>
      </w:r>
    </w:p>
    <w:p w:rsidR="00000000" w:rsidDel="00000000" w:rsidP="00000000" w:rsidRDefault="00000000" w:rsidRPr="00000000" w14:paraId="0000035A">
      <w:pPr>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3</w:t>
      </w:r>
    </w:p>
    <w:p w:rsidR="00000000" w:rsidDel="00000000" w:rsidP="00000000" w:rsidRDefault="00000000" w:rsidRPr="00000000" w14:paraId="0000035B">
      <w:pPr>
        <w:spacing w:after="200" w:line="240" w:lineRule="auto"/>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CRITÉRIOS UTILIZADOS PARA A CLASSIFICAÇÃO DAS EDIFICAÇÕES.</w:t>
      </w:r>
    </w:p>
    <w:p w:rsidR="00000000" w:rsidDel="00000000" w:rsidP="00000000" w:rsidRDefault="00000000" w:rsidRPr="00000000" w14:paraId="0000035C">
      <w:pPr>
        <w:widowControl w:val="0"/>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classificação das edificações como “complexas” ou “simples” foi definida com base em critérios técnicos relacionados ao nível de complexidade dos sistemas prediais, à diversidade e densidade de cargas energéticas, à natureza e ao grau de sofisticação das oportunidades de eficiência energética identificáveis, bem como ao nível de detalhamento técnico requerido para a adequada avaliação e proposição das medidas.</w:t>
      </w:r>
    </w:p>
    <w:p w:rsidR="00000000" w:rsidDel="00000000" w:rsidP="00000000" w:rsidRDefault="00000000" w:rsidRPr="00000000" w14:paraId="0000035E">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edificações classificadas como complexas caracterizam-se pela presença de múltiplos sistemas energéticos interdependentes, maior variedade e quantidade de equipamentos consumidores de energia, perfis de uso heterogêneos e não padronizados, bem como pela identificação de medidas de eficiência energética de maior complexidade técnica, que demandam elevado grau de acurácia analítica, estudos específicos e o desenvolvimento de projetos executivos, em conformidade com os requisitos do Nível 3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Trata-se, em geral, de edificações com características singulares, não facilmente replicáveis, e com maior potencial absoluto e relativo de ganhos de eficiência energética.</w:t>
      </w:r>
    </w:p>
    <w:p w:rsidR="00000000" w:rsidDel="00000000" w:rsidP="00000000" w:rsidRDefault="00000000" w:rsidRPr="00000000" w14:paraId="0000035F">
      <w:pPr>
        <w:widowControl w:val="0"/>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As edificações classificadas como simples, por sua vez, apresentam menor complexidade dos sistemas prediais, menor diversidade e densidade de cargas energéticas, oportunidades de eficiência energética mais padronizadas e de menor complexidade técnica, bem como perfis de uso mais homogêneos. Em parte dos casos, correspondem a tipologias arquitetônicas e funcionais replicáveis, o que permite a adoção de abordagens metodológicas padronizadas, compatíveis com auditorias energéticas em conformidade com o Nível 2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360">
      <w:pPr>
        <w:widowControl w:val="0"/>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4</w:t>
      </w:r>
    </w:p>
    <w:p w:rsidR="00000000" w:rsidDel="00000000" w:rsidP="00000000" w:rsidRDefault="00000000" w:rsidRPr="00000000" w14:paraId="00000361">
      <w:pPr>
        <w:widowControl w:val="0"/>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ESCLARECIMENTOS SOBRE OS NÍVEIS DE DETALHAMENTO EXIGIDOS PARA OS DIAGNÓSTICOS ENERGÉTICOS </w:t>
      </w:r>
      <w:r w:rsidDel="00000000" w:rsidR="00000000" w:rsidRPr="00000000">
        <w:rPr>
          <w:rtl w:val="0"/>
        </w:rPr>
      </w:r>
    </w:p>
    <w:p w:rsidR="00000000" w:rsidDel="00000000" w:rsidP="00000000" w:rsidRDefault="00000000" w:rsidRPr="00000000" w14:paraId="00000362">
      <w:pPr>
        <w:widowControl w:val="0"/>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fase anterior de diagnósticos energéticos, foram conduzidas auditorias de Nível 2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de caráter predominantemente conceitual, para uma amostra de edifícios, alguns dos quais também são abrangidos pelo âmbito deste Termo de Referência, voltadas à identificação preliminar de oportunidades de eficiência energética e de geração distribuída. </w:t>
      </w:r>
    </w:p>
    <w:p w:rsidR="00000000" w:rsidDel="00000000" w:rsidP="00000000" w:rsidRDefault="00000000" w:rsidRPr="00000000" w14:paraId="000003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adequadas para a etapa de diagnóstico inicial, as auditorias realizadas não fornecem o detalhamento técnico necessário para subsidiar a elaboração de projetos executivos e a posterior contratação de obras ou serviços de implementação.</w:t>
      </w:r>
    </w:p>
    <w:p w:rsidR="00000000" w:rsidDel="00000000" w:rsidP="00000000" w:rsidRDefault="00000000" w:rsidRPr="00000000" w14:paraId="000003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atividade, conduzida por consultoria especializada, teve por objetivo estimar o potencial de economia de energia no âmbito do Governo do Estado, dimensionar, em caráter indicativo, os investimentos necessários e avaliar a viabilidade técnica e econômica para a implantação de medidas de eficiência energética e de geração distribuída, com ênfase em sistemas solares fotovoltaicos.</w:t>
      </w:r>
    </w:p>
    <w:p w:rsidR="00000000" w:rsidDel="00000000" w:rsidP="00000000" w:rsidRDefault="00000000" w:rsidRPr="00000000" w14:paraId="0000036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Superada a fase de auditoria energética preliminar, objetiva-se, agora, a elaboração de diagnósticos energéticos com maior aprofundamento técnico e econômico, com graus de detalhamento diferenciados, conforme o nível de complexidade das edificações.</w:t>
      </w:r>
    </w:p>
    <w:p w:rsidR="00000000" w:rsidDel="00000000" w:rsidP="00000000" w:rsidRDefault="00000000" w:rsidRPr="00000000" w14:paraId="00000367">
      <w:pPr>
        <w:widowControl w:val="0"/>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Auditorias </w:t>
      </w:r>
      <w:r w:rsidDel="00000000" w:rsidR="00000000" w:rsidRPr="00000000">
        <w:rPr>
          <w:rFonts w:ascii="Times New Roman" w:cs="Times New Roman" w:eastAsia="Times New Roman" w:hAnsi="Times New Roman"/>
          <w:b w:val="1"/>
          <w:bCs w:val="1"/>
          <w:i w:val="1"/>
          <w:iCs w:val="1"/>
          <w:sz w:val="24"/>
          <w:szCs w:val="24"/>
          <w:rtl w:val="0"/>
        </w:rPr>
        <w:t xml:space="preserve">ASHRAE</w:t>
      </w:r>
      <w:r w:rsidDel="00000000" w:rsidR="00000000" w:rsidRPr="00000000">
        <w:rPr>
          <w:rFonts w:ascii="Times New Roman" w:cs="Times New Roman" w:eastAsia="Times New Roman" w:hAnsi="Times New Roman"/>
          <w:b w:val="1"/>
          <w:bCs w:val="1"/>
          <w:sz w:val="24"/>
          <w:szCs w:val="24"/>
          <w:rtl w:val="0"/>
        </w:rPr>
        <w:t xml:space="preserve"> Nível 3 - Prédios Complexos</w:t>
      </w:r>
    </w:p>
    <w:p w:rsidR="00000000" w:rsidDel="00000000" w:rsidP="00000000" w:rsidRDefault="00000000" w:rsidRPr="00000000" w14:paraId="0000036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adoção da metodologia de auditoria energética de Nível 3, conforme classificação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justifica-se pelo estágio atual do projeto e pelos resultados esperados desta contratação. A auditoria de Nível 3 demanda um aprofundamento significativo da análise, contemplando medições e registros em campo, modelagem energética detalhada das edificações, memorial de cálculo, dimensionamentos e estimativas de custo com maior grau de precisão. Esse nível de detalhamento é o que permite transformar as oportunidades identificadas em soluções de engenharia completas, devidamente projetadas, orçadas e justificadas sob os aspectos técnico, econômico e financeiro.</w:t>
      </w:r>
    </w:p>
    <w:p w:rsidR="00000000" w:rsidDel="00000000" w:rsidP="00000000" w:rsidRDefault="00000000" w:rsidRPr="00000000" w14:paraId="00000369">
      <w:pPr>
        <w:widowControl w:val="0"/>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 escolha pela auditoria de Nível 3 para edificações complexas assegura que os resultados desta contratação entreguem não apenas o diagnóstico energético definitivo, mas também os projetos executivos, memoriais descritivos e demais documentos técnicos necessários para a fase seguinte do programa — a implementação das medidas de eficiência energética e dos sistemas de geração distribuída de energia.</w:t>
      </w:r>
      <w:r w:rsidDel="00000000" w:rsidR="00000000" w:rsidRPr="00000000">
        <w:rPr>
          <w:rtl w:val="0"/>
        </w:rPr>
      </w:r>
    </w:p>
    <w:p w:rsidR="00000000" w:rsidDel="00000000" w:rsidP="00000000" w:rsidRDefault="00000000" w:rsidRPr="00000000" w14:paraId="0000036A">
      <w:pPr>
        <w:widowControl w:val="0"/>
        <w:spacing w:after="20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Escopo Indicativo de uma Auditoria </w:t>
      </w:r>
      <w:r w:rsidDel="00000000" w:rsidR="00000000" w:rsidRPr="00000000">
        <w:rPr>
          <w:rFonts w:ascii="Times New Roman" w:cs="Times New Roman" w:eastAsia="Times New Roman" w:hAnsi="Times New Roman"/>
          <w:b w:val="1"/>
          <w:bCs w:val="1"/>
          <w:i w:val="1"/>
          <w:iCs w:val="1"/>
          <w:sz w:val="24"/>
          <w:szCs w:val="24"/>
          <w:rtl w:val="0"/>
        </w:rPr>
        <w:t xml:space="preserve">ASHRAE </w:t>
      </w:r>
      <w:r w:rsidDel="00000000" w:rsidR="00000000" w:rsidRPr="00000000">
        <w:rPr>
          <w:rFonts w:ascii="Times New Roman" w:cs="Times New Roman" w:eastAsia="Times New Roman" w:hAnsi="Times New Roman"/>
          <w:b w:val="1"/>
          <w:bCs w:val="1"/>
          <w:sz w:val="24"/>
          <w:szCs w:val="24"/>
          <w:rtl w:val="0"/>
        </w:rPr>
        <w:t xml:space="preserve">Nível 3</w:t>
      </w:r>
      <w:r w:rsidDel="00000000" w:rsidR="00000000" w:rsidRPr="00000000">
        <w:rPr>
          <w:rtl w:val="0"/>
        </w:rPr>
      </w:r>
    </w:p>
    <w:p w:rsidR="00000000" w:rsidDel="00000000" w:rsidP="00000000" w:rsidRDefault="00000000" w:rsidRPr="00000000" w14:paraId="0000036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auditorias energéticas de Nível 3, segundo a </w:t>
      </w:r>
      <w:r w:rsidDel="00000000" w:rsidR="00000000" w:rsidRPr="00000000">
        <w:rPr>
          <w:rFonts w:ascii="Times New Roman" w:cs="Times New Roman" w:eastAsia="Times New Roman" w:hAnsi="Times New Roman"/>
          <w:i w:val="1"/>
          <w:iCs w:val="1"/>
          <w:sz w:val="24"/>
          <w:szCs w:val="24"/>
          <w:rtl w:val="0"/>
        </w:rPr>
        <w:t xml:space="preserve">American Society of Heating, Refrigerating and Air-Conditioning Engineers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norma </w:t>
      </w:r>
      <w:r w:rsidDel="00000000" w:rsidR="00000000" w:rsidRPr="00000000">
        <w:rPr>
          <w:rFonts w:ascii="Times New Roman" w:cs="Times New Roman" w:eastAsia="Times New Roman" w:hAnsi="Times New Roman"/>
          <w:i w:val="1"/>
          <w:iCs w:val="1"/>
          <w:sz w:val="24"/>
          <w:szCs w:val="24"/>
          <w:rtl w:val="0"/>
        </w:rPr>
        <w:t xml:space="preserve">ASHRAE </w:t>
      </w:r>
      <w:r w:rsidDel="00000000" w:rsidR="00000000" w:rsidRPr="00000000">
        <w:rPr>
          <w:rFonts w:ascii="Times New Roman" w:cs="Times New Roman" w:eastAsia="Times New Roman" w:hAnsi="Times New Roman"/>
          <w:sz w:val="24"/>
          <w:szCs w:val="24"/>
          <w:rtl w:val="0"/>
        </w:rPr>
        <w:t xml:space="preserve">211-2018 (RA2023), são aquelas de maior nível de detalhamento técnico e financeiro, também conhecidas como </w:t>
      </w:r>
      <w:r w:rsidDel="00000000" w:rsidR="00000000" w:rsidRPr="00000000">
        <w:rPr>
          <w:rFonts w:ascii="Times New Roman" w:cs="Times New Roman" w:eastAsia="Times New Roman" w:hAnsi="Times New Roman"/>
          <w:i w:val="1"/>
          <w:iCs w:val="1"/>
          <w:sz w:val="24"/>
          <w:szCs w:val="24"/>
          <w:rtl w:val="0"/>
        </w:rPr>
        <w:t xml:space="preserve">investment-grade audits</w:t>
      </w:r>
      <w:r w:rsidDel="00000000" w:rsidR="00000000" w:rsidRPr="00000000">
        <w:rPr>
          <w:rFonts w:ascii="Times New Roman" w:cs="Times New Roman" w:eastAsia="Times New Roman" w:hAnsi="Times New Roman"/>
          <w:sz w:val="24"/>
          <w:szCs w:val="24"/>
          <w:rtl w:val="0"/>
        </w:rPr>
        <w:t xml:space="preserve">. Esse tipo de auditoria envolve medições em campo, uso de dados horários, simulações, análises de ciclo de vida e estimativas confiáveis de custo-benefício.</w:t>
      </w:r>
    </w:p>
    <w:p w:rsidR="00000000" w:rsidDel="00000000" w:rsidP="00000000" w:rsidRDefault="00000000" w:rsidRPr="00000000" w14:paraId="0000036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seguir, um rol sugestivo de itens/fases que devem estar contemplados em uma auditoria </w:t>
      </w:r>
      <w:r w:rsidDel="00000000" w:rsidR="00000000" w:rsidRPr="00000000">
        <w:rPr>
          <w:rFonts w:ascii="Times New Roman" w:cs="Times New Roman" w:eastAsia="Times New Roman" w:hAnsi="Times New Roman"/>
          <w:i w:val="1"/>
          <w:iCs w:val="1"/>
          <w:sz w:val="24"/>
          <w:szCs w:val="24"/>
          <w:rtl w:val="0"/>
        </w:rPr>
        <w:t xml:space="preserve">ASHRAE </w:t>
      </w:r>
      <w:r w:rsidDel="00000000" w:rsidR="00000000" w:rsidRPr="00000000">
        <w:rPr>
          <w:rFonts w:ascii="Times New Roman" w:cs="Times New Roman" w:eastAsia="Times New Roman" w:hAnsi="Times New Roman"/>
          <w:sz w:val="24"/>
          <w:szCs w:val="24"/>
          <w:rtl w:val="0"/>
        </w:rPr>
        <w:t xml:space="preserve">Nível 3:</w:t>
      </w:r>
    </w:p>
    <w:p w:rsidR="00000000" w:rsidDel="00000000" w:rsidP="00000000" w:rsidRDefault="00000000" w:rsidRPr="00000000" w14:paraId="0000036D">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Levantamento de dados históricos de consumo de energia e operação</w:t>
      </w:r>
      <w:r w:rsidDel="00000000" w:rsidR="00000000" w:rsidRPr="00000000">
        <w:rPr>
          <w:rFonts w:ascii="Times New Roman" w:cs="Times New Roman" w:eastAsia="Times New Roman" w:hAnsi="Times New Roman"/>
          <w:sz w:val="24"/>
          <w:szCs w:val="24"/>
          <w:rtl w:val="0"/>
        </w:rPr>
        <w:t xml:space="preserve">, incluindo contas e faturas de energia, registros operacionais e informações relevantes sobre o uso e ocupação das instalações; </w:t>
      </w:r>
    </w:p>
    <w:p w:rsidR="00000000" w:rsidDel="00000000" w:rsidP="00000000" w:rsidRDefault="00000000" w:rsidRPr="00000000" w14:paraId="0000036E">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Visita técnica </w:t>
      </w:r>
      <w:r w:rsidDel="00000000" w:rsidR="00000000" w:rsidRPr="00000000">
        <w:rPr>
          <w:rtl w:val="0"/>
        </w:rPr>
        <w:tab/>
      </w:r>
      <w:r w:rsidDel="00000000" w:rsidR="00000000" w:rsidRPr="00000000">
        <w:rPr>
          <w:rFonts w:ascii="Times New Roman" w:cs="Times New Roman" w:eastAsia="Times New Roman" w:hAnsi="Times New Roman"/>
          <w:b w:val="1"/>
          <w:bCs w:val="1"/>
          <w:sz w:val="24"/>
          <w:szCs w:val="24"/>
          <w:rtl w:val="0"/>
        </w:rPr>
        <w:t xml:space="preserve">de inspeção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site visit</w:t>
      </w:r>
      <w:r w:rsidDel="00000000" w:rsidR="00000000" w:rsidRPr="00000000">
        <w:rPr>
          <w:rFonts w:ascii="Times New Roman" w:cs="Times New Roman" w:eastAsia="Times New Roman" w:hAnsi="Times New Roman"/>
          <w:sz w:val="24"/>
          <w:szCs w:val="24"/>
          <w:rtl w:val="0"/>
        </w:rPr>
        <w:t xml:space="preserve">”) para verificar </w:t>
      </w:r>
      <w:r w:rsidDel="00000000" w:rsidR="00000000" w:rsidRPr="00000000">
        <w:rPr>
          <w:rFonts w:ascii="Times New Roman" w:cs="Times New Roman" w:eastAsia="Times New Roman" w:hAnsi="Times New Roman"/>
          <w:i w:val="1"/>
          <w:iCs w:val="1"/>
          <w:sz w:val="24"/>
          <w:szCs w:val="24"/>
          <w:rtl w:val="0"/>
        </w:rPr>
        <w:t xml:space="preserve">in loco</w:t>
      </w:r>
      <w:r w:rsidDel="00000000" w:rsidR="00000000" w:rsidRPr="00000000">
        <w:rPr>
          <w:rFonts w:ascii="Times New Roman" w:cs="Times New Roman" w:eastAsia="Times New Roman" w:hAnsi="Times New Roman"/>
          <w:sz w:val="24"/>
          <w:szCs w:val="24"/>
          <w:rtl w:val="0"/>
        </w:rPr>
        <w:t xml:space="preserve"> sistemas, equipamentos, envoltória do edifício e condições operacionais e rotinas de uso, incluindo registro fotográfico e documentação técnica;</w:t>
      </w:r>
    </w:p>
    <w:p w:rsidR="00000000" w:rsidDel="00000000" w:rsidP="00000000" w:rsidRDefault="00000000" w:rsidRPr="00000000" w14:paraId="0000036F">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Instalação de instrumentação de medição tais como registradores de dados</w:t>
      </w:r>
      <w:r w:rsidDel="00000000" w:rsidR="00000000" w:rsidRPr="00000000">
        <w:rPr>
          <w:rFonts w:ascii="Times New Roman" w:cs="Times New Roman" w:eastAsia="Times New Roman" w:hAnsi="Times New Roman"/>
          <w:sz w:val="24"/>
          <w:szCs w:val="24"/>
          <w:rtl w:val="0"/>
        </w:rPr>
        <w:t xml:space="preserve"> (data loggers) e trend logs, para captar o comportamento real dos sistemas ao longo do tempo, considerando variações de carga, ocupação e operação. </w:t>
      </w:r>
    </w:p>
    <w:p w:rsidR="00000000" w:rsidDel="00000000" w:rsidP="00000000" w:rsidRDefault="00000000" w:rsidRPr="00000000" w14:paraId="00000370">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Coleta, tratamento e validação dos dados medidos</w:t>
      </w:r>
      <w:r w:rsidDel="00000000" w:rsidR="00000000" w:rsidRPr="00000000">
        <w:rPr>
          <w:rFonts w:ascii="Times New Roman" w:cs="Times New Roman" w:eastAsia="Times New Roman" w:hAnsi="Times New Roman"/>
          <w:sz w:val="24"/>
          <w:szCs w:val="24"/>
          <w:rtl w:val="0"/>
        </w:rPr>
        <w:t xml:space="preserve">, assegurando sua qualidade e representatividade para análise e modelagem subsequente.</w:t>
      </w:r>
    </w:p>
    <w:p w:rsidR="00000000" w:rsidDel="00000000" w:rsidP="00000000" w:rsidRDefault="00000000" w:rsidRPr="00000000" w14:paraId="00000371">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Modelagem energética detalhada da edificação</w:t>
      </w:r>
      <w:r w:rsidDel="00000000" w:rsidR="00000000" w:rsidRPr="00000000">
        <w:rPr>
          <w:rFonts w:ascii="Times New Roman" w:cs="Times New Roman" w:eastAsia="Times New Roman" w:hAnsi="Times New Roman"/>
          <w:sz w:val="24"/>
          <w:szCs w:val="24"/>
          <w:rtl w:val="0"/>
        </w:rPr>
        <w:t xml:space="preserve">, com simulações geralmente em base horária, para estimar o consumo energético atual e comparar cenários com intervenções propostas.</w:t>
      </w:r>
    </w:p>
    <w:p w:rsidR="00000000" w:rsidDel="00000000" w:rsidP="00000000" w:rsidRDefault="00000000" w:rsidRPr="00000000" w14:paraId="00000372">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Calibração do modelo energético</w:t>
      </w:r>
      <w:r w:rsidDel="00000000" w:rsidR="00000000" w:rsidRPr="00000000">
        <w:rPr>
          <w:rFonts w:ascii="Times New Roman" w:cs="Times New Roman" w:eastAsia="Times New Roman" w:hAnsi="Times New Roman"/>
          <w:sz w:val="24"/>
          <w:szCs w:val="24"/>
          <w:rtl w:val="0"/>
        </w:rPr>
        <w:t xml:space="preserve"> com base nos dados medidos, em conformidade com diretrizes aplicáveis (como ASHRAE Guideline 14), visando garantir aderência entre o modelo e o comportamento real observado.</w:t>
      </w:r>
    </w:p>
    <w:p w:rsidR="00000000" w:rsidDel="00000000" w:rsidP="00000000" w:rsidRDefault="00000000" w:rsidRPr="00000000" w14:paraId="00000373">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Identificação de Medidas de Conservação de Energia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Energy Conservation Measures – ECMs</w:t>
      </w:r>
      <w:r w:rsidDel="00000000" w:rsidR="00000000" w:rsidRPr="00000000">
        <w:rPr>
          <w:rFonts w:ascii="Times New Roman" w:cs="Times New Roman" w:eastAsia="Times New Roman" w:hAnsi="Times New Roman"/>
          <w:sz w:val="24"/>
          <w:szCs w:val="24"/>
          <w:rtl w:val="0"/>
        </w:rPr>
        <w:t xml:space="preserve">), considerando o desempenho energético, o estado dos equipamentos e as oportunidades de melhoria. </w:t>
      </w:r>
    </w:p>
    <w:p w:rsidR="00000000" w:rsidDel="00000000" w:rsidP="00000000" w:rsidRDefault="00000000" w:rsidRPr="00000000" w14:paraId="00000374">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Avaliação das interações entre sistemas</w:t>
      </w:r>
      <w:r w:rsidDel="00000000" w:rsidR="00000000" w:rsidRPr="00000000">
        <w:rPr>
          <w:rFonts w:ascii="Times New Roman" w:cs="Times New Roman" w:eastAsia="Times New Roman" w:hAnsi="Times New Roman"/>
          <w:sz w:val="24"/>
          <w:szCs w:val="24"/>
          <w:rtl w:val="0"/>
        </w:rPr>
        <w:t xml:space="preserve">, como envoltória, climatização, iluminação, ventilação e sistemas de água, identificando efeitos cruzados entre as medidas propostas.</w:t>
      </w:r>
    </w:p>
    <w:p w:rsidR="00000000" w:rsidDel="00000000" w:rsidP="00000000" w:rsidRDefault="00000000" w:rsidRPr="00000000" w14:paraId="00000375">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Estimativas detalhadas de custos</w:t>
      </w:r>
      <w:r w:rsidDel="00000000" w:rsidR="00000000" w:rsidRPr="00000000">
        <w:rPr>
          <w:rFonts w:ascii="Times New Roman" w:cs="Times New Roman" w:eastAsia="Times New Roman" w:hAnsi="Times New Roman"/>
          <w:sz w:val="24"/>
          <w:szCs w:val="24"/>
          <w:rtl w:val="0"/>
        </w:rPr>
        <w:t xml:space="preserve"> para cada ECM, incluindo custos de instalação, operação, manutenção, eventuais adaptações, impactos na operação e demais ônus associados.</w:t>
      </w:r>
    </w:p>
    <w:p w:rsidR="00000000" w:rsidDel="00000000" w:rsidP="00000000" w:rsidRDefault="00000000" w:rsidRPr="00000000" w14:paraId="00000376">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Avaliação financeira de cada medida</w:t>
      </w:r>
      <w:r w:rsidDel="00000000" w:rsidR="00000000" w:rsidRPr="00000000">
        <w:rPr>
          <w:rFonts w:ascii="Times New Roman" w:cs="Times New Roman" w:eastAsia="Times New Roman" w:hAnsi="Times New Roman"/>
          <w:sz w:val="24"/>
          <w:szCs w:val="24"/>
          <w:rtl w:val="0"/>
        </w:rPr>
        <w:t xml:space="preserve">, contemplando economia estimada, custos de implantação, operação e manutenção, período de retorno (payback), retorno sobre investimento (ROI) e demais indicadores relevantes.. </w:t>
      </w:r>
    </w:p>
    <w:p w:rsidR="00000000" w:rsidDel="00000000" w:rsidP="00000000" w:rsidRDefault="00000000" w:rsidRPr="00000000" w14:paraId="00000377">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Análise de Custo do Ciclo de Vida (Life Cycle Cost Analysis – LCCA)</w:t>
      </w:r>
      <w:r w:rsidDel="00000000" w:rsidR="00000000" w:rsidRPr="00000000">
        <w:rPr>
          <w:rFonts w:ascii="Times New Roman" w:cs="Times New Roman" w:eastAsia="Times New Roman" w:hAnsi="Times New Roman"/>
          <w:sz w:val="24"/>
          <w:szCs w:val="24"/>
          <w:rtl w:val="0"/>
        </w:rPr>
        <w:t xml:space="preserve"> para comparação das alternativas ao longo do horizonte de vida útil.</w:t>
      </w:r>
    </w:p>
    <w:p w:rsidR="00000000" w:rsidDel="00000000" w:rsidP="00000000" w:rsidRDefault="00000000" w:rsidRPr="00000000" w14:paraId="00000378">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Análise tarifária aprofundada</w:t>
      </w:r>
      <w:r w:rsidDel="00000000" w:rsidR="00000000" w:rsidRPr="00000000">
        <w:rPr>
          <w:rFonts w:ascii="Times New Roman" w:cs="Times New Roman" w:eastAsia="Times New Roman" w:hAnsi="Times New Roman"/>
          <w:sz w:val="24"/>
          <w:szCs w:val="24"/>
          <w:rtl w:val="0"/>
        </w:rPr>
        <w:t xml:space="preserve">, incluindo o estudo das modalidades tarifárias aplicáveis, simulação de alternativa tarifária e eventuais oportunidades de otimização.</w:t>
      </w:r>
    </w:p>
    <w:p w:rsidR="00000000" w:rsidDel="00000000" w:rsidP="00000000" w:rsidRDefault="00000000" w:rsidRPr="00000000" w14:paraId="00000379">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Avaliação da viabilidade construtiva e operacional (constructability analysis)</w:t>
      </w:r>
      <w:r w:rsidDel="00000000" w:rsidR="00000000" w:rsidRPr="00000000">
        <w:rPr>
          <w:rFonts w:ascii="Times New Roman" w:cs="Times New Roman" w:eastAsia="Times New Roman" w:hAnsi="Times New Roman"/>
          <w:sz w:val="24"/>
          <w:szCs w:val="24"/>
          <w:rtl w:val="0"/>
        </w:rPr>
        <w:t xml:space="preserve">, contemplando interferências, restrições operacionais, cronogramas de implantação e compatibilidade com os sistemas existentes.</w:t>
      </w:r>
    </w:p>
    <w:p w:rsidR="00000000" w:rsidDel="00000000" w:rsidP="00000000" w:rsidRDefault="00000000" w:rsidRPr="00000000" w14:paraId="0000037A">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Análise de riscos, incertezas e sensibilidade das premissas</w:t>
      </w:r>
      <w:r w:rsidDel="00000000" w:rsidR="00000000" w:rsidRPr="00000000">
        <w:rPr>
          <w:rFonts w:ascii="Times New Roman" w:cs="Times New Roman" w:eastAsia="Times New Roman" w:hAnsi="Times New Roman"/>
          <w:sz w:val="24"/>
          <w:szCs w:val="24"/>
          <w:rtl w:val="0"/>
        </w:rPr>
        <w:t xml:space="preserve">, considerando variabilidade climática, ocupacional, tarifária, operacional e de desempenho dos equipamentos.</w:t>
      </w:r>
    </w:p>
    <w:p w:rsidR="00000000" w:rsidDel="00000000" w:rsidP="00000000" w:rsidRDefault="00000000" w:rsidRPr="00000000" w14:paraId="0000037B">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Consideração dos benefícios não energéticos (Non-Energy Benefits – NEBs)</w:t>
      </w:r>
      <w:r w:rsidDel="00000000" w:rsidR="00000000" w:rsidRPr="00000000">
        <w:rPr>
          <w:rFonts w:ascii="Times New Roman" w:cs="Times New Roman" w:eastAsia="Times New Roman" w:hAnsi="Times New Roman"/>
          <w:sz w:val="24"/>
          <w:szCs w:val="24"/>
          <w:rtl w:val="0"/>
        </w:rPr>
        <w:t xml:space="preserve"> associados às medidas, tais como conforto, qualidade do ar, segurança, durabilidade e redução de manutenção.</w:t>
      </w:r>
    </w:p>
    <w:p w:rsidR="00000000" w:rsidDel="00000000" w:rsidP="00000000" w:rsidRDefault="00000000" w:rsidRPr="00000000" w14:paraId="0000037C">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Elaboração de Plano de Medição e Verificação (M&amp;V)</w:t>
      </w:r>
      <w:r w:rsidDel="00000000" w:rsidR="00000000" w:rsidRPr="00000000">
        <w:rPr>
          <w:rFonts w:ascii="Times New Roman" w:cs="Times New Roman" w:eastAsia="Times New Roman" w:hAnsi="Times New Roman"/>
          <w:sz w:val="24"/>
          <w:szCs w:val="24"/>
          <w:rtl w:val="0"/>
        </w:rPr>
        <w:t xml:space="preserve"> para as ECMs selecionadas, apresentando metodologia recomendada para comprovação futura das economias.</w:t>
      </w:r>
    </w:p>
    <w:p w:rsidR="00000000" w:rsidDel="00000000" w:rsidP="00000000" w:rsidRDefault="00000000" w:rsidRPr="00000000" w14:paraId="0000037D">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Definição de escopo técnico e esquemas funcionais básicos</w:t>
      </w:r>
      <w:r w:rsidDel="00000000" w:rsidR="00000000" w:rsidRPr="00000000">
        <w:rPr>
          <w:rFonts w:ascii="Times New Roman" w:cs="Times New Roman" w:eastAsia="Times New Roman" w:hAnsi="Times New Roman"/>
          <w:sz w:val="24"/>
          <w:szCs w:val="24"/>
          <w:rtl w:val="0"/>
        </w:rPr>
        <w:t xml:space="preserve"> (diagramas, </w:t>
      </w:r>
      <w:r w:rsidDel="00000000" w:rsidR="00000000" w:rsidRPr="00000000">
        <w:rPr>
          <w:rFonts w:ascii="Times New Roman" w:cs="Times New Roman" w:eastAsia="Times New Roman" w:hAnsi="Times New Roman"/>
          <w:i w:val="1"/>
          <w:iCs w:val="1"/>
          <w:sz w:val="24"/>
          <w:szCs w:val="24"/>
          <w:rtl w:val="0"/>
        </w:rPr>
        <w:t xml:space="preserve">layouts </w:t>
      </w:r>
      <w:r w:rsidDel="00000000" w:rsidR="00000000" w:rsidRPr="00000000">
        <w:rPr>
          <w:rFonts w:ascii="Times New Roman" w:cs="Times New Roman" w:eastAsia="Times New Roman" w:hAnsi="Times New Roman"/>
          <w:sz w:val="24"/>
          <w:szCs w:val="24"/>
          <w:rtl w:val="0"/>
        </w:rPr>
        <w:t xml:space="preserve">esquemáticos, descrição dos equipamentos e componentes a serem instalados). </w:t>
      </w:r>
    </w:p>
    <w:p w:rsidR="00000000" w:rsidDel="00000000" w:rsidP="00000000" w:rsidRDefault="00000000" w:rsidRPr="00000000" w14:paraId="0000037E">
      <w:pPr>
        <w:numPr>
          <w:ilvl w:val="0"/>
          <w:numId w:val="6"/>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Relatório final consolidado</w:t>
      </w:r>
      <w:r w:rsidDel="00000000" w:rsidR="00000000" w:rsidRPr="00000000">
        <w:rPr>
          <w:rFonts w:ascii="Times New Roman" w:cs="Times New Roman" w:eastAsia="Times New Roman" w:hAnsi="Times New Roman"/>
          <w:sz w:val="24"/>
          <w:szCs w:val="24"/>
          <w:rtl w:val="0"/>
        </w:rPr>
        <w:t xml:space="preserve">, contendo: metodologia aplicada; descrição das inspeções e instrumentações realizadas; dados coletados e premissas adotadas; modelo energético calibrado; análises técnicas, financeiras e de ciclo de vida; riscos, incertezas e interações entre sistemas; recomendações finais e conclusões.</w:t>
      </w:r>
    </w:p>
    <w:p w:rsidR="00000000" w:rsidDel="00000000" w:rsidP="00000000" w:rsidRDefault="00000000" w:rsidRPr="00000000" w14:paraId="0000037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auditoria deverá fornecer subsídios sólidos para decisões de investimento, incluindo projetos executivos para as edificações auditadas, mediante a produção de plantas, memoriais descritivos, planilhas orçamentárias e especificações técnicas, necessárias à posterior licitação da execução das medidas propostas.</w:t>
      </w:r>
    </w:p>
    <w:p w:rsidR="00000000" w:rsidDel="00000000" w:rsidP="00000000" w:rsidRDefault="00000000" w:rsidRPr="00000000" w14:paraId="00000380">
      <w:pPr>
        <w:widowControl w:val="0"/>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Auditorias </w:t>
      </w:r>
      <w:r w:rsidDel="00000000" w:rsidR="00000000" w:rsidRPr="00000000">
        <w:rPr>
          <w:rFonts w:ascii="Times New Roman" w:cs="Times New Roman" w:eastAsia="Times New Roman" w:hAnsi="Times New Roman"/>
          <w:b w:val="1"/>
          <w:bCs w:val="1"/>
          <w:i w:val="1"/>
          <w:iCs w:val="1"/>
          <w:sz w:val="24"/>
          <w:szCs w:val="24"/>
          <w:rtl w:val="0"/>
        </w:rPr>
        <w:t xml:space="preserve">ASHRAE</w:t>
      </w:r>
      <w:r w:rsidDel="00000000" w:rsidR="00000000" w:rsidRPr="00000000">
        <w:rPr>
          <w:rFonts w:ascii="Times New Roman" w:cs="Times New Roman" w:eastAsia="Times New Roman" w:hAnsi="Times New Roman"/>
          <w:b w:val="1"/>
          <w:bCs w:val="1"/>
          <w:sz w:val="24"/>
          <w:szCs w:val="24"/>
          <w:rtl w:val="0"/>
        </w:rPr>
        <w:t xml:space="preserve"> Nível 2 - Prédios Simples</w:t>
      </w:r>
    </w:p>
    <w:p w:rsidR="00000000" w:rsidDel="00000000" w:rsidP="00000000" w:rsidRDefault="00000000" w:rsidRPr="00000000" w14:paraId="0000038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adoção da metodologia de auditoria energética de Nível 2, conforme classificação da ASHRAE, aplica-se às edificações classificadas como simples, cujas características construtivas, perfil de uso, sistemas instalados e oportunidades de eficiência energética apresentam menor complexidade técnica e maior grau de replicabilidade. Nesse contexto, a auditoria de Nível 2 permite identificar, avaliar e priorizar Medidas de Eficiência Energética (MEEs) com nível adequado de confiabilidade, sem a necessidade de desenvolvimento de projetos executivos completos.</w:t>
      </w:r>
    </w:p>
    <w:p w:rsidR="00000000" w:rsidDel="00000000" w:rsidP="00000000" w:rsidRDefault="00000000" w:rsidRPr="00000000" w14:paraId="0000038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auditorias de Nível 2 concentram-se na análise detalhada do consumo energético, na inspeção técnica dos sistemas existentes e na avaliação técnico-econômica das oportunidades de melhoria, com base em dados históricos, visitas técnicas e medições pontuais, quando aplicável. Os resultados esperados incluem recomendações tecnicamente fundamentadas, estimativas de economia e custos com grau de precisão compatível com decisões preliminares de investimento e com a definição de diretrizes para futuras intervenções.</w:t>
      </w:r>
    </w:p>
    <w:p w:rsidR="00000000" w:rsidDel="00000000" w:rsidP="00000000" w:rsidRDefault="00000000" w:rsidRPr="00000000" w14:paraId="0000038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fins desta contratação, as auditorias </w:t>
      </w:r>
      <w:r w:rsidDel="00000000" w:rsidR="00000000" w:rsidRPr="00000000">
        <w:rPr>
          <w:rFonts w:ascii="Times New Roman" w:cs="Times New Roman" w:eastAsia="Times New Roman" w:hAnsi="Times New Roman"/>
          <w:i w:val="1"/>
          <w:iCs w:val="1"/>
          <w:sz w:val="24"/>
          <w:szCs w:val="24"/>
          <w:rtl w:val="0"/>
        </w:rPr>
        <w:t xml:space="preserve">ASHRAE </w:t>
      </w:r>
      <w:r w:rsidDel="00000000" w:rsidR="00000000" w:rsidRPr="00000000">
        <w:rPr>
          <w:rFonts w:ascii="Times New Roman" w:cs="Times New Roman" w:eastAsia="Times New Roman" w:hAnsi="Times New Roman"/>
          <w:sz w:val="24"/>
          <w:szCs w:val="24"/>
          <w:rtl w:val="0"/>
        </w:rPr>
        <w:t xml:space="preserve">Nível 2 deverão, adicionalmente, subsidiar a padronização metodológica e o fortalecimento da capacidade institucional do Estado, por meio da elaboração de </w:t>
      </w:r>
      <w:r w:rsidDel="00000000" w:rsidR="00000000" w:rsidRPr="00000000">
        <w:rPr>
          <w:rFonts w:ascii="Times New Roman" w:cs="Times New Roman" w:eastAsia="Times New Roman" w:hAnsi="Times New Roman"/>
          <w:i w:val="1"/>
          <w:iCs w:val="1"/>
          <w:sz w:val="24"/>
          <w:szCs w:val="24"/>
          <w:rtl w:val="0"/>
        </w:rPr>
        <w:t xml:space="preserve">templates </w:t>
      </w:r>
      <w:r w:rsidDel="00000000" w:rsidR="00000000" w:rsidRPr="00000000">
        <w:rPr>
          <w:rFonts w:ascii="Times New Roman" w:cs="Times New Roman" w:eastAsia="Times New Roman" w:hAnsi="Times New Roman"/>
          <w:sz w:val="24"/>
          <w:szCs w:val="24"/>
          <w:rtl w:val="0"/>
        </w:rPr>
        <w:t xml:space="preserve">e roteiros técnicos replicáveis para edificações de tipologia semelhante, bem como da capacitação de equipes do governo para sua aplicação em contextos futuros.</w:t>
      </w:r>
    </w:p>
    <w:p w:rsidR="00000000" w:rsidDel="00000000" w:rsidP="00000000" w:rsidRDefault="00000000" w:rsidRPr="00000000" w14:paraId="0000038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parte das edificações classificadas como simples já tenha sido objeto de auditorias energéticas em nível compatível com o Nível 2 da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a realização de novos diagnósticos justifica-se por diferenças substanciais de escopo, abordagem e resultados esperados no presente Termo de Referência.</w:t>
      </w:r>
    </w:p>
    <w:p w:rsidR="00000000" w:rsidDel="00000000" w:rsidP="00000000" w:rsidRDefault="00000000" w:rsidRPr="00000000" w14:paraId="0000038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auditorias previamente realizadas tiveram caráter predominantemente conceitual e exploratório, com foco na identificação preliminar de oportunidades de eficiência energética, não contemplando, de forma sistemática, a aplicação de metodologias padronizadas passíveis de replicação, tampouco um processo estruturado de acompanhamento, validação em campo e interação contínua com a equipe técnica do Governo do Estado.</w:t>
      </w:r>
    </w:p>
    <w:p w:rsidR="00000000" w:rsidDel="00000000" w:rsidP="00000000" w:rsidRDefault="00000000" w:rsidRPr="00000000" w14:paraId="0000038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Escopo Indicativo de uma Auditoria ASHRAE Nível 2</w:t>
      </w:r>
      <w:r w:rsidDel="00000000" w:rsidR="00000000" w:rsidRPr="00000000">
        <w:rPr>
          <w:rtl w:val="0"/>
        </w:rPr>
      </w:r>
    </w:p>
    <w:p w:rsidR="00000000" w:rsidDel="00000000" w:rsidP="00000000" w:rsidRDefault="00000000" w:rsidRPr="00000000" w14:paraId="0000038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auditorias </w:t>
      </w:r>
      <w:r w:rsidDel="00000000" w:rsidR="00000000" w:rsidRPr="00000000">
        <w:rPr>
          <w:rFonts w:ascii="Times New Roman" w:cs="Times New Roman" w:eastAsia="Times New Roman" w:hAnsi="Times New Roman"/>
          <w:i w:val="1"/>
          <w:iCs w:val="1"/>
          <w:sz w:val="24"/>
          <w:szCs w:val="24"/>
          <w:rtl w:val="0"/>
        </w:rPr>
        <w:t xml:space="preserve">ASHRAE </w:t>
      </w:r>
      <w:r w:rsidDel="00000000" w:rsidR="00000000" w:rsidRPr="00000000">
        <w:rPr>
          <w:rFonts w:ascii="Times New Roman" w:cs="Times New Roman" w:eastAsia="Times New Roman" w:hAnsi="Times New Roman"/>
          <w:sz w:val="24"/>
          <w:szCs w:val="24"/>
          <w:rtl w:val="0"/>
        </w:rPr>
        <w:t xml:space="preserve">Nível 2, conforme a norma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211-2018 (RA2023), incluem, de forma indicativa, os seguintes elementos:</w:t>
      </w:r>
    </w:p>
    <w:p w:rsidR="00000000" w:rsidDel="00000000" w:rsidP="00000000" w:rsidRDefault="00000000" w:rsidRPr="00000000" w14:paraId="00000388">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Levantamento e análise de dados históricos de consumo de energia, incluindo faturas, informações operacionais e perfil de uso das edificações;</w:t>
      </w:r>
    </w:p>
    <w:p w:rsidR="00000000" w:rsidDel="00000000" w:rsidP="00000000" w:rsidRDefault="00000000" w:rsidRPr="00000000" w14:paraId="00000389">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Visita técnica de inspeção às instalações, com avaliação dos principais sistemas consumidores de energia, da envoltória e das condições operacionais;</w:t>
      </w:r>
    </w:p>
    <w:p w:rsidR="00000000" w:rsidDel="00000000" w:rsidP="00000000" w:rsidRDefault="00000000" w:rsidRPr="00000000" w14:paraId="0000038A">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Identificação de Medidas de Conservação de Energia (ECMs), com análise técnica preliminar de viabilidade e estimativas de economia energética;</w:t>
      </w:r>
    </w:p>
    <w:p w:rsidR="00000000" w:rsidDel="00000000" w:rsidP="00000000" w:rsidRDefault="00000000" w:rsidRPr="00000000" w14:paraId="0000038B">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Estimativas de custos de implantação das medidas propostas, com nível de precisão compatível com estudos de viabilidade preliminares;</w:t>
      </w:r>
    </w:p>
    <w:p w:rsidR="00000000" w:rsidDel="00000000" w:rsidP="00000000" w:rsidRDefault="00000000" w:rsidRPr="00000000" w14:paraId="0000038C">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Avaliação econômica das ECMs, incluindo indicadores como payback simples ou descontado, VPL e TIR, quando aplicável;</w:t>
      </w:r>
    </w:p>
    <w:p w:rsidR="00000000" w:rsidDel="00000000" w:rsidP="00000000" w:rsidRDefault="00000000" w:rsidRPr="00000000" w14:paraId="0000038D">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de interações básicas entre sistemas e identificação de impactos operacionais relevantes;</w:t>
      </w:r>
    </w:p>
    <w:p w:rsidR="00000000" w:rsidDel="00000000" w:rsidP="00000000" w:rsidRDefault="00000000" w:rsidRPr="00000000" w14:paraId="0000038E">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Priorização das medidas recomendadas, considerando critérios técnicos, econômicos e operacionais;</w:t>
      </w:r>
    </w:p>
    <w:p w:rsidR="00000000" w:rsidDel="00000000" w:rsidP="00000000" w:rsidRDefault="00000000" w:rsidRPr="00000000" w14:paraId="0000038F">
      <w:pPr>
        <w:numPr>
          <w:ilvl w:val="0"/>
          <w:numId w:val="11"/>
        </w:numPr>
        <w:spacing w:after="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Elaboração de relatório técnico consolidado, contendo diagnóstico energético, metodologia aplicada, premissas adotadas, recomendações e conclusões.</w:t>
      </w:r>
    </w:p>
    <w:p w:rsidR="00000000" w:rsidDel="00000000" w:rsidP="00000000" w:rsidRDefault="00000000" w:rsidRPr="00000000" w14:paraId="0000039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não exijam a elaboração de projetos executivos, as auditorias de Nível 2 deverão fornecer insumos técnicos suficientes para orientar decisões de planejamento, apoiar a replicação das soluções em edificações similares e preparar o terreno para auditorias de maior aprofundamento, quando justificável.</w:t>
      </w:r>
    </w:p>
    <w:p w:rsidR="00000000" w:rsidDel="00000000" w:rsidP="00000000" w:rsidRDefault="00000000" w:rsidRPr="00000000" w14:paraId="00000391">
      <w:pPr>
        <w:spacing w:after="20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2">
      <w:pPr>
        <w:spacing w:after="20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para Aprofundamento</w:t>
      </w:r>
    </w:p>
    <w:p w:rsidR="00000000" w:rsidDel="00000000" w:rsidP="00000000" w:rsidRDefault="00000000" w:rsidRPr="00000000" w14:paraId="0000039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Maiores informações sobre as especificações dos níveis 2 e 3 de auditoria </w:t>
      </w:r>
      <w:r w:rsidDel="00000000" w:rsidR="00000000" w:rsidRPr="00000000">
        <w:rPr>
          <w:rFonts w:ascii="Times New Roman" w:cs="Times New Roman" w:eastAsia="Times New Roman" w:hAnsi="Times New Roman"/>
          <w:i w:val="1"/>
          <w:iCs w:val="1"/>
          <w:sz w:val="24"/>
          <w:szCs w:val="24"/>
          <w:rtl w:val="0"/>
        </w:rPr>
        <w:t xml:space="preserve">ASHRAE</w:t>
      </w:r>
      <w:r w:rsidDel="00000000" w:rsidR="00000000" w:rsidRPr="00000000">
        <w:rPr>
          <w:rFonts w:ascii="Times New Roman" w:cs="Times New Roman" w:eastAsia="Times New Roman" w:hAnsi="Times New Roman"/>
          <w:sz w:val="24"/>
          <w:szCs w:val="24"/>
          <w:rtl w:val="0"/>
        </w:rPr>
        <w:t xml:space="preserve"> podem ser consultadas acessando os </w:t>
      </w:r>
      <w:r w:rsidDel="00000000" w:rsidR="00000000" w:rsidRPr="00000000">
        <w:rPr>
          <w:rFonts w:ascii="Times New Roman" w:cs="Times New Roman" w:eastAsia="Times New Roman" w:hAnsi="Times New Roman"/>
          <w:i w:val="1"/>
          <w:iCs w:val="1"/>
          <w:sz w:val="24"/>
          <w:szCs w:val="24"/>
          <w:rtl w:val="0"/>
        </w:rPr>
        <w:t xml:space="preserve">links </w:t>
      </w:r>
      <w:r w:rsidDel="00000000" w:rsidR="00000000" w:rsidRPr="00000000">
        <w:rPr>
          <w:rFonts w:ascii="Times New Roman" w:cs="Times New Roman" w:eastAsia="Times New Roman" w:hAnsi="Times New Roman"/>
          <w:sz w:val="24"/>
          <w:szCs w:val="24"/>
          <w:rtl w:val="0"/>
        </w:rPr>
        <w:t xml:space="preserve">abaixo:</w:t>
      </w:r>
    </w:p>
    <w:p w:rsidR="00000000" w:rsidDel="00000000" w:rsidP="00000000" w:rsidRDefault="00000000" w:rsidRPr="00000000" w14:paraId="00000394">
      <w:pPr>
        <w:numPr>
          <w:ilvl w:val="0"/>
          <w:numId w:val="4"/>
        </w:numPr>
        <w:spacing w:after="200" w:line="240" w:lineRule="auto"/>
        <w:ind w:left="720" w:hanging="360"/>
        <w:jc w:val="both"/>
        <w:rPr>
          <w:rFonts w:ascii="Times New Roman" w:cs="Times New Roman" w:eastAsia="Times New Roman" w:hAnsi="Times New Roman"/>
          <w:i w:val="1"/>
          <w:iCs w:val="1"/>
          <w:sz w:val="24"/>
          <w:szCs w:val="24"/>
        </w:rPr>
      </w:pPr>
      <w:hyperlink r:id="rId11">
        <w:r w:rsidDel="00000000" w:rsidR="00000000" w:rsidRPr="00000000">
          <w:rPr>
            <w:rFonts w:ascii="Times New Roman" w:cs="Times New Roman" w:eastAsia="Times New Roman" w:hAnsi="Times New Roman"/>
            <w:i w:val="1"/>
            <w:iCs w:val="1"/>
            <w:color w:val="1155cc"/>
            <w:sz w:val="24"/>
            <w:szCs w:val="24"/>
            <w:u w:val="single"/>
            <w:rtl w:val="0"/>
          </w:rPr>
          <w:t xml:space="preserve">ASHRAE Standard 211 – Standard for Commercial Building Energy Audits</w:t>
        </w:r>
      </w:hyperlink>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395">
      <w:pPr>
        <w:numPr>
          <w:ilvl w:val="0"/>
          <w:numId w:val="4"/>
        </w:numPr>
        <w:spacing w:after="200" w:line="240" w:lineRule="auto"/>
        <w:ind w:left="720" w:hanging="360"/>
        <w:jc w:val="both"/>
        <w:rPr>
          <w:rFonts w:ascii="Times New Roman" w:cs="Times New Roman" w:eastAsia="Times New Roman" w:hAnsi="Times New Roman"/>
          <w:i w:val="1"/>
          <w:iCs w:val="1"/>
          <w:sz w:val="24"/>
          <w:szCs w:val="24"/>
        </w:rPr>
      </w:pPr>
      <w:hyperlink r:id="rId12">
        <w:r w:rsidDel="00000000" w:rsidR="00000000" w:rsidRPr="00000000">
          <w:rPr>
            <w:rFonts w:ascii="Times New Roman" w:cs="Times New Roman" w:eastAsia="Times New Roman" w:hAnsi="Times New Roman"/>
            <w:i w:val="1"/>
            <w:iCs w:val="1"/>
            <w:color w:val="1155cc"/>
            <w:sz w:val="24"/>
            <w:szCs w:val="24"/>
            <w:u w:val="single"/>
            <w:rtl w:val="0"/>
          </w:rPr>
          <w:t xml:space="preserve">ASHRAE – Procedures for Commercial Building Energy Audits</w:t>
        </w:r>
      </w:hyperlink>
      <w:r w:rsidDel="00000000" w:rsidR="00000000" w:rsidRPr="00000000">
        <w:rPr>
          <w:rtl w:val="0"/>
        </w:rPr>
      </w:r>
    </w:p>
    <w:p w:rsidR="00000000" w:rsidDel="00000000" w:rsidP="00000000" w:rsidRDefault="00000000" w:rsidRPr="00000000" w14:paraId="00000396">
      <w:pPr>
        <w:widowControl w:val="0"/>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widowControl w:val="0"/>
        <w:spacing w:after="20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8">
      <w:pPr>
        <w:spacing w:after="20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9">
      <w:pPr>
        <w:spacing w:after="20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A">
      <w:pPr>
        <w:tabs>
          <w:tab w:val="left" w:leader="none" w:pos="3869"/>
        </w:tabs>
        <w:spacing w:after="200" w:line="240" w:lineRule="auto"/>
        <w:jc w:val="center"/>
        <w:rPr>
          <w:rFonts w:ascii="Times New Roman" w:cs="Times New Roman" w:eastAsia="Times New Roman" w:hAnsi="Times New Roman"/>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9B">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5</w:t>
      </w:r>
    </w:p>
    <w:p w:rsidR="00000000" w:rsidDel="00000000" w:rsidP="00000000" w:rsidRDefault="00000000" w:rsidRPr="00000000" w14:paraId="0000039C">
      <w:pPr>
        <w:tabs>
          <w:tab w:val="left" w:leader="none" w:pos="3869"/>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MODELO DE PLANILHA PARA COLETA DOS DADOS DAS EDIFICAÇÕES</w:t>
      </w:r>
      <w:r w:rsidDel="00000000" w:rsidR="00000000" w:rsidRPr="00000000">
        <w:rPr>
          <w:rtl w:val="0"/>
        </w:rPr>
      </w:r>
    </w:p>
    <w:sdt>
      <w:sdtPr>
        <w:lock w:val="contentLocked"/>
        <w:id w:val="816089799"/>
        <w:tag w:val="goog_rdk_6"/>
      </w:sdtPr>
      <w:sdtContent>
        <w:tbl>
          <w:tblPr>
            <w:tblStyle w:val="Table8"/>
            <w:tblpPr w:leftFromText="180" w:rightFromText="180" w:topFromText="180" w:bottomFromText="180" w:vertAnchor="text" w:horzAnchor="text" w:tblpX="-60" w:tblpY="0"/>
            <w:tblW w:w="10605.0" w:type="dxa"/>
            <w:jc w:val="left"/>
            <w:tblInd w:w="-8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
            <w:gridCol w:w="3204"/>
            <w:gridCol w:w="2555"/>
            <w:gridCol w:w="1785"/>
            <w:gridCol w:w="2355"/>
            <w:tblGridChange w:id="0">
              <w:tblGrid>
                <w:gridCol w:w="706"/>
                <w:gridCol w:w="3204"/>
                <w:gridCol w:w="2555"/>
                <w:gridCol w:w="1785"/>
                <w:gridCol w:w="2355"/>
              </w:tblGrid>
            </w:tblGridChange>
          </w:tblGrid>
          <w:tr>
            <w:trPr>
              <w:cantSplit w:val="0"/>
              <w:trHeight w:val="838.93554687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9D">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item</w:t>
                </w:r>
              </w:p>
            </w:tc>
            <w:tc>
              <w:tcPr>
                <w:tcMar>
                  <w:top w:w="100.0" w:type="dxa"/>
                  <w:left w:w="100.0" w:type="dxa"/>
                  <w:bottom w:w="100.0" w:type="dxa"/>
                  <w:right w:w="100.0" w:type="dxa"/>
                </w:tcMar>
                <w:vAlign w:val="center"/>
              </w:tcPr>
              <w:p w:rsidR="00000000" w:rsidDel="00000000" w:rsidP="00000000" w:rsidRDefault="00000000" w:rsidRPr="00000000" w14:paraId="0000039E">
                <w:pPr>
                  <w:tabs>
                    <w:tab w:val="left" w:leader="none" w:pos="3869"/>
                  </w:tabs>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Campo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39F">
                <w:pPr>
                  <w:tabs>
                    <w:tab w:val="left" w:leader="none" w:pos="3869"/>
                  </w:tabs>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Descrição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3A0">
                <w:pPr>
                  <w:tabs>
                    <w:tab w:val="left" w:leader="none" w:pos="3869"/>
                  </w:tabs>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Tipo de Dado / Formato Esperado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3A1">
                <w:pPr>
                  <w:tabs>
                    <w:tab w:val="left" w:leader="none" w:pos="3869"/>
                  </w:tabs>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Exemplo / Observação</w:t>
                </w:r>
                <w:r w:rsidDel="00000000" w:rsidR="00000000" w:rsidRPr="00000000">
                  <w:rPr>
                    <w:rtl w:val="0"/>
                  </w:rPr>
                </w:r>
              </w:p>
            </w:tc>
          </w:tr>
          <w:tr>
            <w:trPr>
              <w:cantSplit w:val="0"/>
              <w:trHeight w:val="600.9570312499999"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A2">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tcMar>
                  <w:top w:w="100.0" w:type="dxa"/>
                  <w:left w:w="100.0" w:type="dxa"/>
                  <w:bottom w:w="100.0" w:type="dxa"/>
                  <w:right w:w="100.0" w:type="dxa"/>
                </w:tcMar>
                <w:vAlign w:val="center"/>
              </w:tcPr>
              <w:p w:rsidR="00000000" w:rsidDel="00000000" w:rsidP="00000000" w:rsidRDefault="00000000" w:rsidRPr="00000000" w14:paraId="000003A3">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Nome do Edifício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3A4">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Identificação do prédio analisado</w:t>
                </w:r>
              </w:p>
            </w:tc>
            <w:tc>
              <w:tcPr>
                <w:tcMar>
                  <w:top w:w="100.0" w:type="dxa"/>
                  <w:left w:w="100.0" w:type="dxa"/>
                  <w:bottom w:w="100.0" w:type="dxa"/>
                  <w:right w:w="100.0" w:type="dxa"/>
                </w:tcMar>
                <w:vAlign w:val="center"/>
              </w:tcPr>
              <w:p w:rsidR="00000000" w:rsidDel="00000000" w:rsidP="00000000" w:rsidRDefault="00000000" w:rsidRPr="00000000" w14:paraId="000003A5">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3A6">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“Secretaria da Educação - SEED”</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A7">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p>
            </w:tc>
            <w:tc>
              <w:tcPr>
                <w:tcMar>
                  <w:top w:w="100.0" w:type="dxa"/>
                  <w:left w:w="100.0" w:type="dxa"/>
                  <w:bottom w:w="100.0" w:type="dxa"/>
                  <w:right w:w="100.0" w:type="dxa"/>
                </w:tcMar>
                <w:vAlign w:val="center"/>
              </w:tcPr>
              <w:p w:rsidR="00000000" w:rsidDel="00000000" w:rsidP="00000000" w:rsidRDefault="00000000" w:rsidRPr="00000000" w14:paraId="000003A8">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Unidade Consumidora e Nome do Titular da Conta de Energia</w:t>
                </w:r>
              </w:p>
            </w:tc>
            <w:tc>
              <w:tcPr>
                <w:tcMar>
                  <w:top w:w="100.0" w:type="dxa"/>
                  <w:left w:w="100.0" w:type="dxa"/>
                  <w:bottom w:w="100.0" w:type="dxa"/>
                  <w:right w:w="100.0" w:type="dxa"/>
                </w:tcMar>
                <w:vAlign w:val="center"/>
              </w:tcPr>
              <w:p w:rsidR="00000000" w:rsidDel="00000000" w:rsidP="00000000" w:rsidRDefault="00000000" w:rsidRPr="00000000" w14:paraId="000003A9">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Identificação do titular da conta de energia</w:t>
                </w:r>
              </w:p>
            </w:tc>
            <w:tc>
              <w:tcPr>
                <w:tcMar>
                  <w:top w:w="100.0" w:type="dxa"/>
                  <w:left w:w="100.0" w:type="dxa"/>
                  <w:bottom w:w="100.0" w:type="dxa"/>
                  <w:right w:w="100.0" w:type="dxa"/>
                </w:tcMar>
                <w:vAlign w:val="center"/>
              </w:tcPr>
              <w:p w:rsidR="00000000" w:rsidDel="00000000" w:rsidP="00000000" w:rsidRDefault="00000000" w:rsidRPr="00000000" w14:paraId="000003AA">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3AB">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“4374-5_CODISE”</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AC">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tcMar>
                  <w:top w:w="100.0" w:type="dxa"/>
                  <w:left w:w="100.0" w:type="dxa"/>
                  <w:bottom w:w="100.0" w:type="dxa"/>
                  <w:right w:w="100.0" w:type="dxa"/>
                </w:tcMar>
                <w:vAlign w:val="center"/>
              </w:tcPr>
              <w:p w:rsidR="00000000" w:rsidDel="00000000" w:rsidP="00000000" w:rsidRDefault="00000000" w:rsidRPr="00000000" w14:paraId="000003AD">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Endereço Completo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3AE">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Localização física do edifício</w:t>
                </w:r>
              </w:p>
            </w:tc>
            <w:tc>
              <w:tcPr>
                <w:tcMar>
                  <w:top w:w="100.0" w:type="dxa"/>
                  <w:left w:w="100.0" w:type="dxa"/>
                  <w:bottom w:w="100.0" w:type="dxa"/>
                  <w:right w:w="100.0" w:type="dxa"/>
                </w:tcMar>
                <w:vAlign w:val="center"/>
              </w:tcPr>
              <w:p w:rsidR="00000000" w:rsidDel="00000000" w:rsidP="00000000" w:rsidRDefault="00000000" w:rsidRPr="00000000" w14:paraId="000003AF">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3B0">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Rua, número, bairro, município</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B1">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p>
            </w:tc>
            <w:tc>
              <w:tcPr>
                <w:tcMar>
                  <w:top w:w="100.0" w:type="dxa"/>
                  <w:left w:w="100.0" w:type="dxa"/>
                  <w:bottom w:w="100.0" w:type="dxa"/>
                  <w:right w:w="100.0" w:type="dxa"/>
                </w:tcMar>
                <w:vAlign w:val="center"/>
              </w:tcPr>
              <w:p w:rsidR="00000000" w:rsidDel="00000000" w:rsidP="00000000" w:rsidRDefault="00000000" w:rsidRPr="00000000" w14:paraId="000003B2">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Coordenadas Geográficas</w:t>
                </w:r>
              </w:p>
            </w:tc>
            <w:tc>
              <w:tcPr>
                <w:tcMar>
                  <w:top w:w="100.0" w:type="dxa"/>
                  <w:left w:w="100.0" w:type="dxa"/>
                  <w:bottom w:w="100.0" w:type="dxa"/>
                  <w:right w:w="100.0" w:type="dxa"/>
                </w:tcMar>
                <w:vAlign w:val="center"/>
              </w:tcPr>
              <w:p w:rsidR="00000000" w:rsidDel="00000000" w:rsidP="00000000" w:rsidRDefault="00000000" w:rsidRPr="00000000" w14:paraId="000003B3">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Latitude e longitude</w:t>
                </w:r>
              </w:p>
            </w:tc>
            <w:tc>
              <w:tcPr>
                <w:tcMar>
                  <w:top w:w="100.0" w:type="dxa"/>
                  <w:left w:w="100.0" w:type="dxa"/>
                  <w:bottom w:w="100.0" w:type="dxa"/>
                  <w:right w:w="100.0" w:type="dxa"/>
                </w:tcMar>
                <w:vAlign w:val="center"/>
              </w:tcPr>
              <w:p w:rsidR="00000000" w:rsidDel="00000000" w:rsidP="00000000" w:rsidRDefault="00000000" w:rsidRPr="00000000" w14:paraId="000003B4">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w:t>
                </w:r>
              </w:p>
            </w:tc>
            <w:tc>
              <w:tcPr>
                <w:tcMar>
                  <w:top w:w="100.0" w:type="dxa"/>
                  <w:left w:w="100.0" w:type="dxa"/>
                  <w:bottom w:w="100.0" w:type="dxa"/>
                  <w:right w:w="100.0" w:type="dxa"/>
                </w:tcMar>
                <w:vAlign w:val="center"/>
              </w:tcPr>
              <w:p w:rsidR="00000000" w:rsidDel="00000000" w:rsidP="00000000" w:rsidRDefault="00000000" w:rsidRPr="00000000" w14:paraId="000003B5">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“-10,914629_-37,090001”</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B6">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r>
              </w:p>
            </w:tc>
            <w:tc>
              <w:tcPr>
                <w:tcMar>
                  <w:top w:w="100.0" w:type="dxa"/>
                  <w:left w:w="100.0" w:type="dxa"/>
                  <w:bottom w:w="100.0" w:type="dxa"/>
                  <w:right w:w="100.0" w:type="dxa"/>
                </w:tcMar>
                <w:vAlign w:val="center"/>
              </w:tcPr>
              <w:p w:rsidR="00000000" w:rsidDel="00000000" w:rsidP="00000000" w:rsidRDefault="00000000" w:rsidRPr="00000000" w14:paraId="000003B7">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Município e Região de Planejamento</w:t>
                </w:r>
              </w:p>
            </w:tc>
            <w:tc>
              <w:tcPr>
                <w:tcMar>
                  <w:top w:w="100.0" w:type="dxa"/>
                  <w:left w:w="100.0" w:type="dxa"/>
                  <w:bottom w:w="100.0" w:type="dxa"/>
                  <w:right w:w="100.0" w:type="dxa"/>
                </w:tcMar>
                <w:vAlign w:val="center"/>
              </w:tcPr>
              <w:p w:rsidR="00000000" w:rsidDel="00000000" w:rsidP="00000000" w:rsidRDefault="00000000" w:rsidRPr="00000000" w14:paraId="000003B8">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Identificação da região do município</w:t>
                </w:r>
              </w:p>
            </w:tc>
            <w:tc>
              <w:tcPr>
                <w:tcMar>
                  <w:top w:w="100.0" w:type="dxa"/>
                  <w:left w:w="100.0" w:type="dxa"/>
                  <w:bottom w:w="100.0" w:type="dxa"/>
                  <w:right w:w="100.0" w:type="dxa"/>
                </w:tcMar>
                <w:vAlign w:val="center"/>
              </w:tcPr>
              <w:p w:rsidR="00000000" w:rsidDel="00000000" w:rsidP="00000000" w:rsidRDefault="00000000" w:rsidRPr="00000000" w14:paraId="000003B9">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suspensa</w:t>
                </w:r>
              </w:p>
            </w:tc>
            <w:tc>
              <w:tcPr>
                <w:tcMar>
                  <w:top w:w="100.0" w:type="dxa"/>
                  <w:left w:w="100.0" w:type="dxa"/>
                  <w:bottom w:w="100.0" w:type="dxa"/>
                  <w:right w:w="100.0" w:type="dxa"/>
                </w:tcMar>
                <w:vAlign w:val="center"/>
              </w:tcPr>
              <w:p w:rsidR="00000000" w:rsidDel="00000000" w:rsidP="00000000" w:rsidRDefault="00000000" w:rsidRPr="00000000" w14:paraId="000003BA">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“Aracaju_Grande Aracaju”</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BB">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w:t>
                </w:r>
              </w:p>
            </w:tc>
            <w:tc>
              <w:tcPr>
                <w:tcMar>
                  <w:top w:w="100.0" w:type="dxa"/>
                  <w:left w:w="100.0" w:type="dxa"/>
                  <w:bottom w:w="100.0" w:type="dxa"/>
                  <w:right w:w="100.0" w:type="dxa"/>
                </w:tcMar>
                <w:vAlign w:val="center"/>
              </w:tcPr>
              <w:p w:rsidR="00000000" w:rsidDel="00000000" w:rsidP="00000000" w:rsidRDefault="00000000" w:rsidRPr="00000000" w14:paraId="000003BC">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Prédio próprio do Estado?</w:t>
                </w:r>
              </w:p>
            </w:tc>
            <w:tc>
              <w:tcPr>
                <w:tcMar>
                  <w:top w:w="100.0" w:type="dxa"/>
                  <w:left w:w="100.0" w:type="dxa"/>
                  <w:bottom w:w="100.0" w:type="dxa"/>
                  <w:right w:w="100.0" w:type="dxa"/>
                </w:tcMar>
                <w:vAlign w:val="center"/>
              </w:tcPr>
              <w:p w:rsidR="00000000" w:rsidDel="00000000" w:rsidP="00000000" w:rsidRDefault="00000000" w:rsidRPr="00000000" w14:paraId="000003BD">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Titularidade do imóvel</w:t>
                </w:r>
              </w:p>
            </w:tc>
            <w:tc>
              <w:tcPr>
                <w:tcMar>
                  <w:top w:w="100.0" w:type="dxa"/>
                  <w:left w:w="100.0" w:type="dxa"/>
                  <w:bottom w:w="100.0" w:type="dxa"/>
                  <w:right w:w="100.0" w:type="dxa"/>
                </w:tcMar>
                <w:vAlign w:val="center"/>
              </w:tcPr>
              <w:p w:rsidR="00000000" w:rsidDel="00000000" w:rsidP="00000000" w:rsidRDefault="00000000" w:rsidRPr="00000000" w14:paraId="000003BE">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suspensa</w:t>
                </w:r>
              </w:p>
            </w:tc>
            <w:tc>
              <w:tcPr>
                <w:tcMar>
                  <w:top w:w="100.0" w:type="dxa"/>
                  <w:left w:w="100.0" w:type="dxa"/>
                  <w:bottom w:w="100.0" w:type="dxa"/>
                  <w:right w:w="100.0" w:type="dxa"/>
                </w:tcMar>
                <w:vAlign w:val="center"/>
              </w:tcPr>
              <w:p w:rsidR="00000000" w:rsidDel="00000000" w:rsidP="00000000" w:rsidRDefault="00000000" w:rsidRPr="00000000" w14:paraId="000003BF">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C0">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p>
            </w:tc>
            <w:tc>
              <w:tcPr>
                <w:tcMar>
                  <w:top w:w="100.0" w:type="dxa"/>
                  <w:left w:w="100.0" w:type="dxa"/>
                  <w:bottom w:w="100.0" w:type="dxa"/>
                  <w:right w:w="100.0" w:type="dxa"/>
                </w:tcMar>
                <w:vAlign w:val="center"/>
              </w:tcPr>
              <w:p w:rsidR="00000000" w:rsidDel="00000000" w:rsidP="00000000" w:rsidRDefault="00000000" w:rsidRPr="00000000" w14:paraId="000003C1">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Ano de construção</w:t>
                </w:r>
              </w:p>
            </w:tc>
            <w:tc>
              <w:tcPr>
                <w:tcMar>
                  <w:top w:w="100.0" w:type="dxa"/>
                  <w:left w:w="100.0" w:type="dxa"/>
                  <w:bottom w:w="100.0" w:type="dxa"/>
                  <w:right w:w="100.0" w:type="dxa"/>
                </w:tcMar>
                <w:vAlign w:val="center"/>
              </w:tcPr>
              <w:p w:rsidR="00000000" w:rsidDel="00000000" w:rsidP="00000000" w:rsidRDefault="00000000" w:rsidRPr="00000000" w14:paraId="000003C2">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Idade do imóvel</w:t>
                </w:r>
              </w:p>
            </w:tc>
            <w:tc>
              <w:tcPr>
                <w:tcMar>
                  <w:top w:w="100.0" w:type="dxa"/>
                  <w:left w:w="100.0" w:type="dxa"/>
                  <w:bottom w:w="100.0" w:type="dxa"/>
                  <w:right w:w="100.0" w:type="dxa"/>
                </w:tcMar>
                <w:vAlign w:val="center"/>
              </w:tcPr>
              <w:p w:rsidR="00000000" w:rsidDel="00000000" w:rsidP="00000000" w:rsidRDefault="00000000" w:rsidRPr="00000000" w14:paraId="000003C3">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w:t>
                </w:r>
              </w:p>
            </w:tc>
            <w:tc>
              <w:tcPr>
                <w:tcMar>
                  <w:top w:w="100.0" w:type="dxa"/>
                  <w:left w:w="100.0" w:type="dxa"/>
                  <w:bottom w:w="100.0" w:type="dxa"/>
                  <w:right w:w="100.0" w:type="dxa"/>
                </w:tcMar>
                <w:vAlign w:val="center"/>
              </w:tcPr>
              <w:p w:rsidR="00000000" w:rsidDel="00000000" w:rsidP="00000000" w:rsidRDefault="00000000" w:rsidRPr="00000000" w14:paraId="000003C4">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“1984”</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C5">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w:t>
                </w:r>
              </w:p>
            </w:tc>
            <w:tc>
              <w:tcPr>
                <w:tcMar>
                  <w:top w:w="100.0" w:type="dxa"/>
                  <w:left w:w="100.0" w:type="dxa"/>
                  <w:bottom w:w="100.0" w:type="dxa"/>
                  <w:right w:w="100.0" w:type="dxa"/>
                </w:tcMar>
                <w:vAlign w:val="center"/>
              </w:tcPr>
              <w:p w:rsidR="00000000" w:rsidDel="00000000" w:rsidP="00000000" w:rsidRDefault="00000000" w:rsidRPr="00000000" w14:paraId="000003C6">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Tipo de Uso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3C7">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Uso predominante da edificação</w:t>
                </w:r>
              </w:p>
            </w:tc>
            <w:tc>
              <w:tcPr>
                <w:tcMar>
                  <w:top w:w="100.0" w:type="dxa"/>
                  <w:left w:w="100.0" w:type="dxa"/>
                  <w:bottom w:w="100.0" w:type="dxa"/>
                  <w:right w:w="100.0" w:type="dxa"/>
                </w:tcMar>
                <w:vAlign w:val="center"/>
              </w:tcPr>
              <w:p w:rsidR="00000000" w:rsidDel="00000000" w:rsidP="00000000" w:rsidRDefault="00000000" w:rsidRPr="00000000" w14:paraId="000003C8">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suspensa</w:t>
                </w:r>
              </w:p>
            </w:tc>
            <w:tc>
              <w:tcPr>
                <w:tcMar>
                  <w:top w:w="100.0" w:type="dxa"/>
                  <w:left w:w="100.0" w:type="dxa"/>
                  <w:bottom w:w="100.0" w:type="dxa"/>
                  <w:right w:w="100.0" w:type="dxa"/>
                </w:tcMar>
                <w:vAlign w:val="center"/>
              </w:tcPr>
              <w:p w:rsidR="00000000" w:rsidDel="00000000" w:rsidP="00000000" w:rsidRDefault="00000000" w:rsidRPr="00000000" w14:paraId="000003C9">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Escritório, Escola, Hospital etc.</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CA">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w:t>
                </w:r>
              </w:p>
            </w:tc>
            <w:tc>
              <w:tcPr>
                <w:tcMar>
                  <w:top w:w="100.0" w:type="dxa"/>
                  <w:left w:w="100.0" w:type="dxa"/>
                  <w:bottom w:w="100.0" w:type="dxa"/>
                  <w:right w:w="100.0" w:type="dxa"/>
                </w:tcMar>
                <w:vAlign w:val="center"/>
              </w:tcPr>
              <w:p w:rsidR="00000000" w:rsidDel="00000000" w:rsidP="00000000" w:rsidRDefault="00000000" w:rsidRPr="00000000" w14:paraId="000003CB">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Horário de utilização</w:t>
                </w:r>
              </w:p>
            </w:tc>
            <w:tc>
              <w:tcPr>
                <w:tcMar>
                  <w:top w:w="100.0" w:type="dxa"/>
                  <w:left w:w="100.0" w:type="dxa"/>
                  <w:bottom w:w="100.0" w:type="dxa"/>
                  <w:right w:w="100.0" w:type="dxa"/>
                </w:tcMar>
                <w:vAlign w:val="center"/>
              </w:tcPr>
              <w:p w:rsidR="00000000" w:rsidDel="00000000" w:rsidP="00000000" w:rsidRDefault="00000000" w:rsidRPr="00000000" w14:paraId="000003CC">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Padrão de uso</w:t>
                </w:r>
              </w:p>
            </w:tc>
            <w:tc>
              <w:tcPr>
                <w:tcMar>
                  <w:top w:w="100.0" w:type="dxa"/>
                  <w:left w:w="100.0" w:type="dxa"/>
                  <w:bottom w:w="100.0" w:type="dxa"/>
                  <w:right w:w="100.0" w:type="dxa"/>
                </w:tcMar>
                <w:vAlign w:val="center"/>
              </w:tcPr>
              <w:p w:rsidR="00000000" w:rsidDel="00000000" w:rsidP="00000000" w:rsidRDefault="00000000" w:rsidRPr="00000000" w14:paraId="000003CD">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suspensa</w:t>
                </w:r>
              </w:p>
            </w:tc>
            <w:tc>
              <w:tcPr>
                <w:tcMar>
                  <w:top w:w="100.0" w:type="dxa"/>
                  <w:left w:w="100.0" w:type="dxa"/>
                  <w:bottom w:w="100.0" w:type="dxa"/>
                  <w:right w:w="100.0" w:type="dxa"/>
                </w:tcMar>
                <w:vAlign w:val="center"/>
              </w:tcPr>
              <w:p w:rsidR="00000000" w:rsidDel="00000000" w:rsidP="00000000" w:rsidRDefault="00000000" w:rsidRPr="00000000" w14:paraId="000003CE">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“Apenas manhã (até 13h)”</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CF">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w:t>
                </w:r>
              </w:p>
            </w:tc>
            <w:tc>
              <w:tcPr>
                <w:tcMar>
                  <w:top w:w="100.0" w:type="dxa"/>
                  <w:left w:w="100.0" w:type="dxa"/>
                  <w:bottom w:w="100.0" w:type="dxa"/>
                  <w:right w:w="100.0" w:type="dxa"/>
                </w:tcMar>
                <w:vAlign w:val="center"/>
              </w:tcPr>
              <w:p w:rsidR="00000000" w:rsidDel="00000000" w:rsidP="00000000" w:rsidRDefault="00000000" w:rsidRPr="00000000" w14:paraId="000003D0">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Ocupação máxima no prédio</w:t>
                </w:r>
              </w:p>
            </w:tc>
            <w:tc>
              <w:tcPr>
                <w:tcMar>
                  <w:top w:w="100.0" w:type="dxa"/>
                  <w:left w:w="100.0" w:type="dxa"/>
                  <w:bottom w:w="100.0" w:type="dxa"/>
                  <w:right w:w="100.0" w:type="dxa"/>
                </w:tcMar>
                <w:vAlign w:val="center"/>
              </w:tcPr>
              <w:p w:rsidR="00000000" w:rsidDel="00000000" w:rsidP="00000000" w:rsidRDefault="00000000" w:rsidRPr="00000000" w14:paraId="000003D1">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nº máximo de pessoas no prédio</w:t>
                </w:r>
              </w:p>
            </w:tc>
            <w:tc>
              <w:tcPr>
                <w:tcMar>
                  <w:top w:w="100.0" w:type="dxa"/>
                  <w:left w:w="100.0" w:type="dxa"/>
                  <w:bottom w:w="100.0" w:type="dxa"/>
                  <w:right w:w="100.0" w:type="dxa"/>
                </w:tcMar>
                <w:vAlign w:val="center"/>
              </w:tcPr>
              <w:p w:rsidR="00000000" w:rsidDel="00000000" w:rsidP="00000000" w:rsidRDefault="00000000" w:rsidRPr="00000000" w14:paraId="000003D2">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w:t>
                </w:r>
              </w:p>
            </w:tc>
            <w:tc>
              <w:tcPr>
                <w:tcMar>
                  <w:top w:w="100.0" w:type="dxa"/>
                  <w:left w:w="100.0" w:type="dxa"/>
                  <w:bottom w:w="100.0" w:type="dxa"/>
                  <w:right w:w="100.0" w:type="dxa"/>
                </w:tcMar>
                <w:vAlign w:val="center"/>
              </w:tcPr>
              <w:p w:rsidR="00000000" w:rsidDel="00000000" w:rsidP="00000000" w:rsidRDefault="00000000" w:rsidRPr="00000000" w14:paraId="000003D3">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D4">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w:t>
                </w:r>
              </w:p>
            </w:tc>
            <w:tc>
              <w:tcPr>
                <w:tcMar>
                  <w:top w:w="100.0" w:type="dxa"/>
                  <w:left w:w="100.0" w:type="dxa"/>
                  <w:bottom w:w="100.0" w:type="dxa"/>
                  <w:right w:w="100.0" w:type="dxa"/>
                </w:tcMar>
                <w:vAlign w:val="center"/>
              </w:tcPr>
              <w:p w:rsidR="00000000" w:rsidDel="00000000" w:rsidP="00000000" w:rsidRDefault="00000000" w:rsidRPr="00000000" w14:paraId="000003D5">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Nível de ocupação típico</w:t>
                </w:r>
              </w:p>
            </w:tc>
            <w:tc>
              <w:tcPr>
                <w:tcMar>
                  <w:top w:w="100.0" w:type="dxa"/>
                  <w:left w:w="100.0" w:type="dxa"/>
                  <w:bottom w:w="100.0" w:type="dxa"/>
                  <w:right w:w="100.0" w:type="dxa"/>
                </w:tcMar>
                <w:vAlign w:val="center"/>
              </w:tcPr>
              <w:p w:rsidR="00000000" w:rsidDel="00000000" w:rsidP="00000000" w:rsidRDefault="00000000" w:rsidRPr="00000000" w14:paraId="000003D6">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dias em que há ocupação</w:t>
                </w:r>
              </w:p>
            </w:tc>
            <w:tc>
              <w:tcPr>
                <w:tcMar>
                  <w:top w:w="100.0" w:type="dxa"/>
                  <w:left w:w="100.0" w:type="dxa"/>
                  <w:bottom w:w="100.0" w:type="dxa"/>
                  <w:right w:w="100.0" w:type="dxa"/>
                </w:tcMar>
                <w:vAlign w:val="center"/>
              </w:tcPr>
              <w:p w:rsidR="00000000" w:rsidDel="00000000" w:rsidP="00000000" w:rsidRDefault="00000000" w:rsidRPr="00000000" w14:paraId="000003D7">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suspensa</w:t>
                </w:r>
              </w:p>
            </w:tc>
            <w:tc>
              <w:tcPr>
                <w:tcMar>
                  <w:top w:w="100.0" w:type="dxa"/>
                  <w:left w:w="100.0" w:type="dxa"/>
                  <w:bottom w:w="100.0" w:type="dxa"/>
                  <w:right w:w="100.0" w:type="dxa"/>
                </w:tcMar>
                <w:vAlign w:val="center"/>
              </w:tcPr>
              <w:p w:rsidR="00000000" w:rsidDel="00000000" w:rsidP="00000000" w:rsidRDefault="00000000" w:rsidRPr="00000000" w14:paraId="000003D8">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“Dias úteis somente”</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D9">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w:t>
                </w:r>
              </w:p>
            </w:tc>
            <w:tc>
              <w:tcPr>
                <w:tcMar>
                  <w:top w:w="100.0" w:type="dxa"/>
                  <w:left w:w="100.0" w:type="dxa"/>
                  <w:bottom w:w="100.0" w:type="dxa"/>
                  <w:right w:w="100.0" w:type="dxa"/>
                </w:tcMar>
                <w:vAlign w:val="center"/>
              </w:tcPr>
              <w:p w:rsidR="00000000" w:rsidDel="00000000" w:rsidP="00000000" w:rsidRDefault="00000000" w:rsidRPr="00000000" w14:paraId="000003DA">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Padrão de ocupação (manhã, tarde e noite)</w:t>
                </w:r>
              </w:p>
            </w:tc>
            <w:tc>
              <w:tcPr>
                <w:tcMar>
                  <w:top w:w="100.0" w:type="dxa"/>
                  <w:left w:w="100.0" w:type="dxa"/>
                  <w:bottom w:w="100.0" w:type="dxa"/>
                  <w:right w:w="100.0" w:type="dxa"/>
                </w:tcMar>
                <w:vAlign w:val="center"/>
              </w:tcPr>
              <w:p w:rsidR="00000000" w:rsidDel="00000000" w:rsidP="00000000" w:rsidRDefault="00000000" w:rsidRPr="00000000" w14:paraId="000003DB">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quantidade de pessoas nos turnos</w:t>
                </w:r>
              </w:p>
            </w:tc>
            <w:tc>
              <w:tcPr>
                <w:tcMar>
                  <w:top w:w="100.0" w:type="dxa"/>
                  <w:left w:w="100.0" w:type="dxa"/>
                  <w:bottom w:w="100.0" w:type="dxa"/>
                  <w:right w:w="100.0" w:type="dxa"/>
                </w:tcMar>
                <w:vAlign w:val="center"/>
              </w:tcPr>
              <w:p w:rsidR="00000000" w:rsidDel="00000000" w:rsidP="00000000" w:rsidRDefault="00000000" w:rsidRPr="00000000" w14:paraId="000003DC">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w:t>
                </w:r>
              </w:p>
            </w:tc>
            <w:tc>
              <w:tcPr>
                <w:tcMar>
                  <w:top w:w="100.0" w:type="dxa"/>
                  <w:left w:w="100.0" w:type="dxa"/>
                  <w:bottom w:w="100.0" w:type="dxa"/>
                  <w:right w:w="100.0" w:type="dxa"/>
                </w:tcMar>
                <w:vAlign w:val="center"/>
              </w:tcPr>
              <w:p w:rsidR="00000000" w:rsidDel="00000000" w:rsidP="00000000" w:rsidRDefault="00000000" w:rsidRPr="00000000" w14:paraId="000003DD">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 70%, 10%”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DE">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w:t>
                </w:r>
              </w:p>
            </w:tc>
            <w:tc>
              <w:tcPr>
                <w:tcMar>
                  <w:top w:w="100.0" w:type="dxa"/>
                  <w:left w:w="100.0" w:type="dxa"/>
                  <w:bottom w:w="100.0" w:type="dxa"/>
                  <w:right w:w="100.0" w:type="dxa"/>
                </w:tcMar>
                <w:vAlign w:val="center"/>
              </w:tcPr>
              <w:p w:rsidR="00000000" w:rsidDel="00000000" w:rsidP="00000000" w:rsidRDefault="00000000" w:rsidRPr="00000000" w14:paraId="000003DF">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Área construída (m²)</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3E0">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Área útil total construída</w:t>
                </w:r>
              </w:p>
            </w:tc>
            <w:tc>
              <w:tcPr>
                <w:tcMar>
                  <w:top w:w="100.0" w:type="dxa"/>
                  <w:left w:w="100.0" w:type="dxa"/>
                  <w:bottom w:w="100.0" w:type="dxa"/>
                  <w:right w:w="100.0" w:type="dxa"/>
                </w:tcMar>
                <w:vAlign w:val="center"/>
              </w:tcPr>
              <w:p w:rsidR="00000000" w:rsidDel="00000000" w:rsidP="00000000" w:rsidRDefault="00000000" w:rsidRPr="00000000" w14:paraId="000003E1">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Suspensa</w:t>
                </w:r>
              </w:p>
            </w:tc>
            <w:tc>
              <w:tcPr>
                <w:tcMar>
                  <w:top w:w="100.0" w:type="dxa"/>
                  <w:left w:w="100.0" w:type="dxa"/>
                  <w:bottom w:w="100.0" w:type="dxa"/>
                  <w:right w:w="100.0" w:type="dxa"/>
                </w:tcMar>
                <w:vAlign w:val="center"/>
              </w:tcPr>
              <w:p w:rsidR="00000000" w:rsidDel="00000000" w:rsidP="00000000" w:rsidRDefault="00000000" w:rsidRPr="00000000" w14:paraId="000003E2">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“Médio: entre 200 e 600 m²”</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E3">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w:t>
                </w:r>
              </w:p>
            </w:tc>
            <w:tc>
              <w:tcPr>
                <w:tcMar>
                  <w:top w:w="100.0" w:type="dxa"/>
                  <w:left w:w="100.0" w:type="dxa"/>
                  <w:bottom w:w="100.0" w:type="dxa"/>
                  <w:right w:w="100.0" w:type="dxa"/>
                </w:tcMar>
                <w:vAlign w:val="center"/>
              </w:tcPr>
              <w:p w:rsidR="00000000" w:rsidDel="00000000" w:rsidP="00000000" w:rsidRDefault="00000000" w:rsidRPr="00000000" w14:paraId="000003E4">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Consumo atual de energia (kWh/ano)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3E5">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Consumo elétrico total dos últimos 12 meses</w:t>
                </w:r>
              </w:p>
            </w:tc>
            <w:tc>
              <w:tcPr>
                <w:tcMar>
                  <w:top w:w="100.0" w:type="dxa"/>
                  <w:left w:w="100.0" w:type="dxa"/>
                  <w:bottom w:w="100.0" w:type="dxa"/>
                  <w:right w:w="100.0" w:type="dxa"/>
                </w:tcMar>
                <w:vAlign w:val="center"/>
              </w:tcPr>
              <w:p w:rsidR="00000000" w:rsidDel="00000000" w:rsidP="00000000" w:rsidRDefault="00000000" w:rsidRPr="00000000" w14:paraId="000003E6">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(kWh)</w:t>
                </w:r>
              </w:p>
            </w:tc>
            <w:tc>
              <w:tcPr>
                <w:tcMar>
                  <w:top w:w="100.0" w:type="dxa"/>
                  <w:left w:w="100.0" w:type="dxa"/>
                  <w:bottom w:w="100.0" w:type="dxa"/>
                  <w:right w:w="100.0" w:type="dxa"/>
                </w:tcMar>
                <w:vAlign w:val="center"/>
              </w:tcPr>
              <w:p w:rsidR="00000000" w:rsidDel="00000000" w:rsidP="00000000" w:rsidRDefault="00000000" w:rsidRPr="00000000" w14:paraId="000003E7">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76.000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E8">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w:t>
                </w:r>
              </w:p>
            </w:tc>
            <w:tc>
              <w:tcPr>
                <w:tcMar>
                  <w:top w:w="100.0" w:type="dxa"/>
                  <w:left w:w="100.0" w:type="dxa"/>
                  <w:bottom w:w="100.0" w:type="dxa"/>
                  <w:right w:w="100.0" w:type="dxa"/>
                </w:tcMar>
                <w:vAlign w:val="center"/>
              </w:tcPr>
              <w:p w:rsidR="00000000" w:rsidDel="00000000" w:rsidP="00000000" w:rsidRDefault="00000000" w:rsidRPr="00000000" w14:paraId="000003E9">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Custo anual com energia (R$)</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3EA">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 pago por energia elétrica no último ano</w:t>
                </w:r>
              </w:p>
            </w:tc>
            <w:tc>
              <w:tcPr>
                <w:tcMar>
                  <w:top w:w="100.0" w:type="dxa"/>
                  <w:left w:w="100.0" w:type="dxa"/>
                  <w:bottom w:w="100.0" w:type="dxa"/>
                  <w:right w:w="100.0" w:type="dxa"/>
                </w:tcMar>
                <w:vAlign w:val="center"/>
              </w:tcPr>
              <w:p w:rsidR="00000000" w:rsidDel="00000000" w:rsidP="00000000" w:rsidRDefault="00000000" w:rsidRPr="00000000" w14:paraId="000003EB">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(R$)</w:t>
                </w:r>
              </w:p>
            </w:tc>
            <w:tc>
              <w:tcPr>
                <w:tcMar>
                  <w:top w:w="100.0" w:type="dxa"/>
                  <w:left w:w="100.0" w:type="dxa"/>
                  <w:bottom w:w="100.0" w:type="dxa"/>
                  <w:right w:w="100.0" w:type="dxa"/>
                </w:tcMar>
                <w:vAlign w:val="center"/>
              </w:tcPr>
              <w:p w:rsidR="00000000" w:rsidDel="00000000" w:rsidP="00000000" w:rsidRDefault="00000000" w:rsidRPr="00000000" w14:paraId="000003EC">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45.000</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ED">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w:t>
                </w:r>
              </w:p>
            </w:tc>
            <w:tc>
              <w:tcPr>
                <w:tcMar>
                  <w:top w:w="100.0" w:type="dxa"/>
                  <w:left w:w="100.0" w:type="dxa"/>
                  <w:bottom w:w="100.0" w:type="dxa"/>
                  <w:right w:w="100.0" w:type="dxa"/>
                </w:tcMar>
                <w:vAlign w:val="center"/>
              </w:tcPr>
              <w:p w:rsidR="00000000" w:rsidDel="00000000" w:rsidP="00000000" w:rsidRDefault="00000000" w:rsidRPr="00000000" w14:paraId="000003EE">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Houve fatos no período que ampliaram ou reduziram significativamente o consumo de energia? Estão previstos fatos no futuro que tendem a ampliar ou reduzir significativamente o consumo de energia?</w:t>
                </w:r>
              </w:p>
            </w:tc>
            <w:tc>
              <w:tcPr>
                <w:tcMar>
                  <w:top w:w="100.0" w:type="dxa"/>
                  <w:left w:w="100.0" w:type="dxa"/>
                  <w:bottom w:w="100.0" w:type="dxa"/>
                  <w:right w:w="100.0" w:type="dxa"/>
                </w:tcMar>
                <w:vAlign w:val="center"/>
              </w:tcPr>
              <w:p w:rsidR="00000000" w:rsidDel="00000000" w:rsidP="00000000" w:rsidRDefault="00000000" w:rsidRPr="00000000" w14:paraId="000003EF">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Identificar atipicidades no consumo de energia</w:t>
                </w:r>
              </w:p>
            </w:tc>
            <w:tc>
              <w:tcPr>
                <w:tcMar>
                  <w:top w:w="100.0" w:type="dxa"/>
                  <w:left w:w="100.0" w:type="dxa"/>
                  <w:bottom w:w="100.0" w:type="dxa"/>
                  <w:right w:w="100.0" w:type="dxa"/>
                </w:tcMar>
                <w:vAlign w:val="center"/>
              </w:tcPr>
              <w:p w:rsidR="00000000" w:rsidDel="00000000" w:rsidP="00000000" w:rsidRDefault="00000000" w:rsidRPr="00000000" w14:paraId="000003F0">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3F1">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 instalação de novos ares-condicionados”</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F2">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w:t>
                </w:r>
              </w:p>
            </w:tc>
            <w:tc>
              <w:tcPr>
                <w:tcMar>
                  <w:top w:w="100.0" w:type="dxa"/>
                  <w:left w:w="100.0" w:type="dxa"/>
                  <w:bottom w:w="100.0" w:type="dxa"/>
                  <w:right w:w="100.0" w:type="dxa"/>
                </w:tcMar>
                <w:vAlign w:val="center"/>
              </w:tcPr>
              <w:p w:rsidR="00000000" w:rsidDel="00000000" w:rsidP="00000000" w:rsidRDefault="00000000" w:rsidRPr="00000000" w14:paraId="000003F3">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Ares-condicionados (padrão): quantidade, modelo, tempo instalado, tecnologia, potência total, etiqueta ENCE.</w:t>
                </w:r>
              </w:p>
            </w:tc>
            <w:tc>
              <w:tcPr>
                <w:tcMar>
                  <w:top w:w="100.0" w:type="dxa"/>
                  <w:left w:w="100.0" w:type="dxa"/>
                  <w:bottom w:w="100.0" w:type="dxa"/>
                  <w:right w:w="100.0" w:type="dxa"/>
                </w:tcMar>
                <w:vAlign w:val="center"/>
              </w:tcPr>
              <w:p w:rsidR="00000000" w:rsidDel="00000000" w:rsidP="00000000" w:rsidRDefault="00000000" w:rsidRPr="00000000" w14:paraId="000003F4">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Características de equipamentos que mais consomem energia (i)</w:t>
                </w:r>
              </w:p>
            </w:tc>
            <w:tc>
              <w:tcPr>
                <w:tcMar>
                  <w:top w:w="100.0" w:type="dxa"/>
                  <w:left w:w="100.0" w:type="dxa"/>
                  <w:bottom w:w="100.0" w:type="dxa"/>
                  <w:right w:w="100.0" w:type="dxa"/>
                </w:tcMar>
                <w:vAlign w:val="center"/>
              </w:tcPr>
              <w:p w:rsidR="00000000" w:rsidDel="00000000" w:rsidP="00000000" w:rsidRDefault="00000000" w:rsidRPr="00000000" w14:paraId="000003F5">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Texto/Lista Suspensa</w:t>
                </w:r>
              </w:p>
            </w:tc>
            <w:tc>
              <w:tcPr>
                <w:tcMar>
                  <w:top w:w="100.0" w:type="dxa"/>
                  <w:left w:w="100.0" w:type="dxa"/>
                  <w:bottom w:w="100.0" w:type="dxa"/>
                  <w:right w:w="100.0" w:type="dxa"/>
                </w:tcMar>
                <w:vAlign w:val="center"/>
              </w:tcPr>
              <w:p w:rsidR="00000000" w:rsidDel="00000000" w:rsidP="00000000" w:rsidRDefault="00000000" w:rsidRPr="00000000" w14:paraId="000003F6">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 janela, 15 anos, sem tecnologia inverter, 9.000 BTU, etiqueta E”</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F7">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18</w:t>
                </w:r>
              </w:p>
            </w:tc>
            <w:tc>
              <w:tcPr>
                <w:tcMar>
                  <w:top w:w="100.0" w:type="dxa"/>
                  <w:left w:w="100.0" w:type="dxa"/>
                  <w:bottom w:w="100.0" w:type="dxa"/>
                  <w:right w:w="100.0" w:type="dxa"/>
                </w:tcMar>
                <w:vAlign w:val="center"/>
              </w:tcPr>
              <w:p w:rsidR="00000000" w:rsidDel="00000000" w:rsidP="00000000" w:rsidRDefault="00000000" w:rsidRPr="00000000" w14:paraId="000003F8">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Iluminação (padrão): tipo, controle automático?</w:t>
                </w:r>
              </w:p>
            </w:tc>
            <w:tc>
              <w:tcPr>
                <w:tcMar>
                  <w:top w:w="100.0" w:type="dxa"/>
                  <w:left w:w="100.0" w:type="dxa"/>
                  <w:bottom w:w="100.0" w:type="dxa"/>
                  <w:right w:w="100.0" w:type="dxa"/>
                </w:tcMar>
                <w:vAlign w:val="center"/>
              </w:tcPr>
              <w:p w:rsidR="00000000" w:rsidDel="00000000" w:rsidP="00000000" w:rsidRDefault="00000000" w:rsidRPr="00000000" w14:paraId="000003F9">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Características de equipamentos que mais consomem energia (ii)</w:t>
                </w:r>
              </w:p>
            </w:tc>
            <w:tc>
              <w:tcPr>
                <w:tcMar>
                  <w:top w:w="100.0" w:type="dxa"/>
                  <w:left w:w="100.0" w:type="dxa"/>
                  <w:bottom w:w="100.0" w:type="dxa"/>
                  <w:right w:w="100.0" w:type="dxa"/>
                </w:tcMar>
                <w:vAlign w:val="center"/>
              </w:tcPr>
              <w:p w:rsidR="00000000" w:rsidDel="00000000" w:rsidP="00000000" w:rsidRDefault="00000000" w:rsidRPr="00000000" w14:paraId="000003FA">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3FB">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não há sistema de controle automático”</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3FC">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19</w:t>
                </w:r>
              </w:p>
            </w:tc>
            <w:tc>
              <w:tcPr>
                <w:tcMar>
                  <w:top w:w="100.0" w:type="dxa"/>
                  <w:left w:w="100.0" w:type="dxa"/>
                  <w:bottom w:w="100.0" w:type="dxa"/>
                  <w:right w:w="100.0" w:type="dxa"/>
                </w:tcMar>
                <w:vAlign w:val="center"/>
              </w:tcPr>
              <w:p w:rsidR="00000000" w:rsidDel="00000000" w:rsidP="00000000" w:rsidRDefault="00000000" w:rsidRPr="00000000" w14:paraId="000003FD">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Computadores: quantidade, tempo instalado (anos) e potência (W).</w:t>
                </w:r>
              </w:p>
            </w:tc>
            <w:tc>
              <w:tcPr>
                <w:tcMar>
                  <w:top w:w="100.0" w:type="dxa"/>
                  <w:left w:w="100.0" w:type="dxa"/>
                  <w:bottom w:w="100.0" w:type="dxa"/>
                  <w:right w:w="100.0" w:type="dxa"/>
                </w:tcMar>
                <w:vAlign w:val="center"/>
              </w:tcPr>
              <w:p w:rsidR="00000000" w:rsidDel="00000000" w:rsidP="00000000" w:rsidRDefault="00000000" w:rsidRPr="00000000" w14:paraId="000003FE">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Características de equipamentos que mais consomem energia (iii)</w:t>
                </w:r>
              </w:p>
            </w:tc>
            <w:tc>
              <w:tcPr>
                <w:tcMar>
                  <w:top w:w="100.0" w:type="dxa"/>
                  <w:left w:w="100.0" w:type="dxa"/>
                  <w:bottom w:w="100.0" w:type="dxa"/>
                  <w:right w:w="100.0" w:type="dxa"/>
                </w:tcMar>
                <w:vAlign w:val="center"/>
              </w:tcPr>
              <w:p w:rsidR="00000000" w:rsidDel="00000000" w:rsidP="00000000" w:rsidRDefault="00000000" w:rsidRPr="00000000" w14:paraId="000003FF">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400">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 PCs, 10 anos, 250W”</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01">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w:t>
                </w:r>
              </w:p>
            </w:tc>
            <w:tc>
              <w:tcPr>
                <w:tcMar>
                  <w:top w:w="100.0" w:type="dxa"/>
                  <w:left w:w="100.0" w:type="dxa"/>
                  <w:bottom w:w="100.0" w:type="dxa"/>
                  <w:right w:w="100.0" w:type="dxa"/>
                </w:tcMar>
                <w:vAlign w:val="center"/>
              </w:tcPr>
              <w:p w:rsidR="00000000" w:rsidDel="00000000" w:rsidP="00000000" w:rsidRDefault="00000000" w:rsidRPr="00000000" w14:paraId="00000402">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Elevadores e bombas: tempo instalado, nº viagens/dia; carga transportada (média por viagem)</w:t>
                </w:r>
              </w:p>
            </w:tc>
            <w:tc>
              <w:tcPr>
                <w:tcMar>
                  <w:top w:w="100.0" w:type="dxa"/>
                  <w:left w:w="100.0" w:type="dxa"/>
                  <w:bottom w:w="100.0" w:type="dxa"/>
                  <w:right w:w="100.0" w:type="dxa"/>
                </w:tcMar>
                <w:vAlign w:val="center"/>
              </w:tcPr>
              <w:p w:rsidR="00000000" w:rsidDel="00000000" w:rsidP="00000000" w:rsidRDefault="00000000" w:rsidRPr="00000000" w14:paraId="00000403">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Características de equipamentos que mais consomem energia (iv)</w:t>
                </w:r>
              </w:p>
            </w:tc>
            <w:tc>
              <w:tcPr>
                <w:tcMar>
                  <w:top w:w="100.0" w:type="dxa"/>
                  <w:left w:w="100.0" w:type="dxa"/>
                  <w:bottom w:w="100.0" w:type="dxa"/>
                  <w:right w:w="100.0" w:type="dxa"/>
                </w:tcMar>
                <w:vAlign w:val="center"/>
              </w:tcPr>
              <w:p w:rsidR="00000000" w:rsidDel="00000000" w:rsidP="00000000" w:rsidRDefault="00000000" w:rsidRPr="00000000" w14:paraId="00000404">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405">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anos, 100 viagens/dia, 300 kg”</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06">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w:t>
                </w:r>
              </w:p>
            </w:tc>
            <w:tc>
              <w:tcPr>
                <w:tcMar>
                  <w:top w:w="100.0" w:type="dxa"/>
                  <w:left w:w="100.0" w:type="dxa"/>
                  <w:bottom w:w="100.0" w:type="dxa"/>
                  <w:right w:w="100.0" w:type="dxa"/>
                </w:tcMar>
                <w:vAlign w:val="center"/>
              </w:tcPr>
              <w:p w:rsidR="00000000" w:rsidDel="00000000" w:rsidP="00000000" w:rsidRDefault="00000000" w:rsidRPr="00000000" w14:paraId="00000407">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Outros equipamentos: há Centro de Processamento de Dados (CPD), subestação ou gerador de energia?</w:t>
                </w:r>
              </w:p>
            </w:tc>
            <w:tc>
              <w:tcPr>
                <w:tcMar>
                  <w:top w:w="100.0" w:type="dxa"/>
                  <w:left w:w="100.0" w:type="dxa"/>
                  <w:bottom w:w="100.0" w:type="dxa"/>
                  <w:right w:w="100.0" w:type="dxa"/>
                </w:tcMar>
                <w:vAlign w:val="center"/>
              </w:tcPr>
              <w:p w:rsidR="00000000" w:rsidDel="00000000" w:rsidP="00000000" w:rsidRDefault="00000000" w:rsidRPr="00000000" w14:paraId="00000408">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Características de equipamentos que mais consomem energia (iii)</w:t>
                </w:r>
              </w:p>
            </w:tc>
            <w:tc>
              <w:tcPr>
                <w:tcMar>
                  <w:top w:w="100.0" w:type="dxa"/>
                  <w:left w:w="100.0" w:type="dxa"/>
                  <w:bottom w:w="100.0" w:type="dxa"/>
                  <w:right w:w="100.0" w:type="dxa"/>
                </w:tcMar>
                <w:vAlign w:val="center"/>
              </w:tcPr>
              <w:p w:rsidR="00000000" w:rsidDel="00000000" w:rsidP="00000000" w:rsidRDefault="00000000" w:rsidRPr="00000000" w14:paraId="00000409">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Suspensa</w:t>
                </w:r>
              </w:p>
            </w:tc>
            <w:tc>
              <w:tcPr>
                <w:tcMar>
                  <w:top w:w="100.0" w:type="dxa"/>
                  <w:left w:w="100.0" w:type="dxa"/>
                  <w:bottom w:w="100.0" w:type="dxa"/>
                  <w:right w:w="100.0" w:type="dxa"/>
                </w:tcMar>
                <w:vAlign w:val="center"/>
              </w:tcPr>
              <w:p w:rsidR="00000000" w:rsidDel="00000000" w:rsidP="00000000" w:rsidRDefault="00000000" w:rsidRPr="00000000" w14:paraId="0000040A">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0B">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w:t>
                </w:r>
              </w:p>
            </w:tc>
            <w:tc>
              <w:tcPr>
                <w:tcMar>
                  <w:top w:w="100.0" w:type="dxa"/>
                  <w:left w:w="100.0" w:type="dxa"/>
                  <w:bottom w:w="100.0" w:type="dxa"/>
                  <w:right w:w="100.0" w:type="dxa"/>
                </w:tcMar>
                <w:vAlign w:val="center"/>
              </w:tcPr>
              <w:p w:rsidR="00000000" w:rsidDel="00000000" w:rsidP="00000000" w:rsidRDefault="00000000" w:rsidRPr="00000000" w14:paraId="0000040C">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Lista de MEEs propostas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0D">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Medidas de Eficiência Energética identificadas</w:t>
                </w:r>
              </w:p>
            </w:tc>
            <w:tc>
              <w:tcPr>
                <w:tcMar>
                  <w:top w:w="100.0" w:type="dxa"/>
                  <w:left w:w="100.0" w:type="dxa"/>
                  <w:bottom w:w="100.0" w:type="dxa"/>
                  <w:right w:w="100.0" w:type="dxa"/>
                </w:tcMar>
                <w:vAlign w:val="center"/>
              </w:tcPr>
              <w:p w:rsidR="00000000" w:rsidDel="00000000" w:rsidP="00000000" w:rsidRDefault="00000000" w:rsidRPr="00000000" w14:paraId="0000040E">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 / Lista</w:t>
                </w:r>
              </w:p>
            </w:tc>
            <w:tc>
              <w:tcPr>
                <w:tcMar>
                  <w:top w:w="100.0" w:type="dxa"/>
                  <w:left w:w="100.0" w:type="dxa"/>
                  <w:bottom w:w="100.0" w:type="dxa"/>
                  <w:right w:w="100.0" w:type="dxa"/>
                </w:tcMar>
                <w:vAlign w:val="center"/>
              </w:tcPr>
              <w:p w:rsidR="00000000" w:rsidDel="00000000" w:rsidP="00000000" w:rsidRDefault="00000000" w:rsidRPr="00000000" w14:paraId="0000040F">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Substituição de luminárias, automação, retrofit de climatização</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10">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w:t>
                </w:r>
              </w:p>
            </w:tc>
            <w:tc>
              <w:tcPr>
                <w:tcMar>
                  <w:top w:w="100.0" w:type="dxa"/>
                  <w:left w:w="100.0" w:type="dxa"/>
                  <w:bottom w:w="100.0" w:type="dxa"/>
                  <w:right w:w="100.0" w:type="dxa"/>
                </w:tcMar>
                <w:vAlign w:val="center"/>
              </w:tcPr>
              <w:p w:rsidR="00000000" w:rsidDel="00000000" w:rsidP="00000000" w:rsidRDefault="00000000" w:rsidRPr="00000000" w14:paraId="00000411">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Potencial de economia por MEE (%)</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12">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Redução estimada no consumo para cada MEE</w:t>
                </w:r>
              </w:p>
            </w:tc>
            <w:tc>
              <w:tcPr>
                <w:tcMar>
                  <w:top w:w="100.0" w:type="dxa"/>
                  <w:left w:w="100.0" w:type="dxa"/>
                  <w:bottom w:w="100.0" w:type="dxa"/>
                  <w:right w:w="100.0" w:type="dxa"/>
                </w:tcMar>
                <w:vAlign w:val="center"/>
              </w:tcPr>
              <w:p w:rsidR="00000000" w:rsidDel="00000000" w:rsidP="00000000" w:rsidRDefault="00000000" w:rsidRPr="00000000" w14:paraId="00000413">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w:t>
                </w:r>
              </w:p>
            </w:tc>
            <w:tc>
              <w:tcPr>
                <w:tcMar>
                  <w:top w:w="100.0" w:type="dxa"/>
                  <w:left w:w="100.0" w:type="dxa"/>
                  <w:bottom w:w="100.0" w:type="dxa"/>
                  <w:right w:w="100.0" w:type="dxa"/>
                </w:tcMar>
                <w:vAlign w:val="center"/>
              </w:tcPr>
              <w:p w:rsidR="00000000" w:rsidDel="00000000" w:rsidP="00000000" w:rsidRDefault="00000000" w:rsidRPr="00000000" w14:paraId="00000414">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por substituição de lâmpadas</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15">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w:t>
                </w:r>
              </w:p>
            </w:tc>
            <w:tc>
              <w:tcPr>
                <w:tcMar>
                  <w:top w:w="100.0" w:type="dxa"/>
                  <w:left w:w="100.0" w:type="dxa"/>
                  <w:bottom w:w="100.0" w:type="dxa"/>
                  <w:right w:w="100.0" w:type="dxa"/>
                </w:tcMar>
                <w:vAlign w:val="center"/>
              </w:tcPr>
              <w:p w:rsidR="00000000" w:rsidDel="00000000" w:rsidP="00000000" w:rsidRDefault="00000000" w:rsidRPr="00000000" w14:paraId="00000416">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Economia estimada (kWh/ano)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17">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Economia de energia por MEE</w:t>
                </w:r>
              </w:p>
            </w:tc>
            <w:tc>
              <w:tcPr>
                <w:tcMar>
                  <w:top w:w="100.0" w:type="dxa"/>
                  <w:left w:w="100.0" w:type="dxa"/>
                  <w:bottom w:w="100.0" w:type="dxa"/>
                  <w:right w:w="100.0" w:type="dxa"/>
                </w:tcMar>
                <w:vAlign w:val="center"/>
              </w:tcPr>
              <w:p w:rsidR="00000000" w:rsidDel="00000000" w:rsidP="00000000" w:rsidRDefault="00000000" w:rsidRPr="00000000" w14:paraId="00000418">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(kWh)</w:t>
                </w:r>
              </w:p>
            </w:tc>
            <w:tc>
              <w:tcPr>
                <w:tcMar>
                  <w:top w:w="100.0" w:type="dxa"/>
                  <w:left w:w="100.0" w:type="dxa"/>
                  <w:bottom w:w="100.0" w:type="dxa"/>
                  <w:right w:w="100.0" w:type="dxa"/>
                </w:tcMar>
                <w:vAlign w:val="center"/>
              </w:tcPr>
              <w:p w:rsidR="00000000" w:rsidDel="00000000" w:rsidP="00000000" w:rsidRDefault="00000000" w:rsidRPr="00000000" w14:paraId="00000419">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12.500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1A">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w:t>
                </w:r>
              </w:p>
            </w:tc>
            <w:tc>
              <w:tcPr>
                <w:tcMar>
                  <w:top w:w="100.0" w:type="dxa"/>
                  <w:left w:w="100.0" w:type="dxa"/>
                  <w:bottom w:w="100.0" w:type="dxa"/>
                  <w:right w:w="100.0" w:type="dxa"/>
                </w:tcMar>
                <w:vAlign w:val="center"/>
              </w:tcPr>
              <w:p w:rsidR="00000000" w:rsidDel="00000000" w:rsidP="00000000" w:rsidRDefault="00000000" w:rsidRPr="00000000" w14:paraId="0000041B">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Economia estimada (R$/ano)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1C">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Economia financeira por MEE</w:t>
                </w:r>
              </w:p>
            </w:tc>
            <w:tc>
              <w:tcPr>
                <w:tcMar>
                  <w:top w:w="100.0" w:type="dxa"/>
                  <w:left w:w="100.0" w:type="dxa"/>
                  <w:bottom w:w="100.0" w:type="dxa"/>
                  <w:right w:w="100.0" w:type="dxa"/>
                </w:tcMar>
                <w:vAlign w:val="center"/>
              </w:tcPr>
              <w:p w:rsidR="00000000" w:rsidDel="00000000" w:rsidP="00000000" w:rsidRDefault="00000000" w:rsidRPr="00000000" w14:paraId="0000041D">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(R$)</w:t>
                </w:r>
              </w:p>
            </w:tc>
            <w:tc>
              <w:tcPr>
                <w:tcMar>
                  <w:top w:w="100.0" w:type="dxa"/>
                  <w:left w:w="100.0" w:type="dxa"/>
                  <w:bottom w:w="100.0" w:type="dxa"/>
                  <w:right w:w="100.0" w:type="dxa"/>
                </w:tcMar>
                <w:vAlign w:val="center"/>
              </w:tcPr>
              <w:p w:rsidR="00000000" w:rsidDel="00000000" w:rsidP="00000000" w:rsidRDefault="00000000" w:rsidRPr="00000000" w14:paraId="0000041E">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7.000</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1F">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26</w:t>
                </w:r>
              </w:p>
            </w:tc>
            <w:tc>
              <w:tcPr>
                <w:tcMar>
                  <w:top w:w="100.0" w:type="dxa"/>
                  <w:left w:w="100.0" w:type="dxa"/>
                  <w:bottom w:w="100.0" w:type="dxa"/>
                  <w:right w:w="100.0" w:type="dxa"/>
                </w:tcMar>
                <w:vAlign w:val="center"/>
              </w:tcPr>
              <w:p w:rsidR="00000000" w:rsidDel="00000000" w:rsidP="00000000" w:rsidRDefault="00000000" w:rsidRPr="00000000" w14:paraId="00000420">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Investimento necessário por MEE (R$)</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21">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 estimado de investimento para cada medida</w:t>
                </w:r>
              </w:p>
            </w:tc>
            <w:tc>
              <w:tcPr>
                <w:tcMar>
                  <w:top w:w="100.0" w:type="dxa"/>
                  <w:left w:w="100.0" w:type="dxa"/>
                  <w:bottom w:w="100.0" w:type="dxa"/>
                  <w:right w:w="100.0" w:type="dxa"/>
                </w:tcMar>
                <w:vAlign w:val="center"/>
              </w:tcPr>
              <w:p w:rsidR="00000000" w:rsidDel="00000000" w:rsidP="00000000" w:rsidRDefault="00000000" w:rsidRPr="00000000" w14:paraId="00000422">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(R$)</w:t>
                </w:r>
              </w:p>
            </w:tc>
            <w:tc>
              <w:tcPr>
                <w:tcMar>
                  <w:top w:w="100.0" w:type="dxa"/>
                  <w:left w:w="100.0" w:type="dxa"/>
                  <w:bottom w:w="100.0" w:type="dxa"/>
                  <w:right w:w="100.0" w:type="dxa"/>
                </w:tcMar>
                <w:vAlign w:val="center"/>
              </w:tcPr>
              <w:p w:rsidR="00000000" w:rsidDel="00000000" w:rsidP="00000000" w:rsidRDefault="00000000" w:rsidRPr="00000000" w14:paraId="00000423">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18.000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24">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27</w:t>
                </w:r>
              </w:p>
            </w:tc>
            <w:tc>
              <w:tcPr>
                <w:tcMar>
                  <w:top w:w="100.0" w:type="dxa"/>
                  <w:left w:w="100.0" w:type="dxa"/>
                  <w:bottom w:w="100.0" w:type="dxa"/>
                  <w:right w:w="100.0" w:type="dxa"/>
                </w:tcMar>
                <w:vAlign w:val="center"/>
              </w:tcPr>
              <w:p w:rsidR="00000000" w:rsidDel="00000000" w:rsidP="00000000" w:rsidRDefault="00000000" w:rsidRPr="00000000" w14:paraId="00000425">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Equipamentos por MEE</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26">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de equipamentos previstos por MEE</w:t>
                </w:r>
              </w:p>
            </w:tc>
            <w:tc>
              <w:tcPr>
                <w:tcMar>
                  <w:top w:w="100.0" w:type="dxa"/>
                  <w:left w:w="100.0" w:type="dxa"/>
                  <w:bottom w:w="100.0" w:type="dxa"/>
                  <w:right w:w="100.0" w:type="dxa"/>
                </w:tcMar>
                <w:vAlign w:val="center"/>
              </w:tcPr>
              <w:p w:rsidR="00000000" w:rsidDel="00000000" w:rsidP="00000000" w:rsidRDefault="00000000" w:rsidRPr="00000000" w14:paraId="00000427">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428">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Lâmpadas LED, sensores de presença, VRFs</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29">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28</w:t>
                </w:r>
              </w:p>
            </w:tc>
            <w:tc>
              <w:tcPr>
                <w:tcMar>
                  <w:top w:w="100.0" w:type="dxa"/>
                  <w:left w:w="100.0" w:type="dxa"/>
                  <w:bottom w:w="100.0" w:type="dxa"/>
                  <w:right w:w="100.0" w:type="dxa"/>
                </w:tcMar>
                <w:vAlign w:val="center"/>
              </w:tcPr>
              <w:p w:rsidR="00000000" w:rsidDel="00000000" w:rsidP="00000000" w:rsidRDefault="00000000" w:rsidRPr="00000000" w14:paraId="0000042A">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Economia total estimada (kWh/ano)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2B">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Economia de energia somando todas as MEEs</w:t>
                </w:r>
              </w:p>
            </w:tc>
            <w:tc>
              <w:tcPr>
                <w:tcMar>
                  <w:top w:w="100.0" w:type="dxa"/>
                  <w:left w:w="100.0" w:type="dxa"/>
                  <w:bottom w:w="100.0" w:type="dxa"/>
                  <w:right w:w="100.0" w:type="dxa"/>
                </w:tcMar>
                <w:vAlign w:val="center"/>
              </w:tcPr>
              <w:p w:rsidR="00000000" w:rsidDel="00000000" w:rsidP="00000000" w:rsidRDefault="00000000" w:rsidRPr="00000000" w14:paraId="0000042C">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(kWh)</w:t>
                </w:r>
              </w:p>
            </w:tc>
            <w:tc>
              <w:tcPr>
                <w:tcMar>
                  <w:top w:w="100.0" w:type="dxa"/>
                  <w:left w:w="100.0" w:type="dxa"/>
                  <w:bottom w:w="100.0" w:type="dxa"/>
                  <w:right w:w="100.0" w:type="dxa"/>
                </w:tcMar>
                <w:vAlign w:val="center"/>
              </w:tcPr>
              <w:p w:rsidR="00000000" w:rsidDel="00000000" w:rsidP="00000000" w:rsidRDefault="00000000" w:rsidRPr="00000000" w14:paraId="0000042D">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32.000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2E">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29</w:t>
                </w:r>
              </w:p>
            </w:tc>
            <w:tc>
              <w:tcPr>
                <w:tcMar>
                  <w:top w:w="100.0" w:type="dxa"/>
                  <w:left w:w="100.0" w:type="dxa"/>
                  <w:bottom w:w="100.0" w:type="dxa"/>
                  <w:right w:w="100.0" w:type="dxa"/>
                </w:tcMar>
                <w:vAlign w:val="center"/>
              </w:tcPr>
              <w:p w:rsidR="00000000" w:rsidDel="00000000" w:rsidP="00000000" w:rsidRDefault="00000000" w:rsidRPr="00000000" w14:paraId="0000042F">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Economia total estimada (R$/ano)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30">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Economia financeira total prevista</w:t>
                </w:r>
              </w:p>
            </w:tc>
            <w:tc>
              <w:tcPr>
                <w:tcMar>
                  <w:top w:w="100.0" w:type="dxa"/>
                  <w:left w:w="100.0" w:type="dxa"/>
                  <w:bottom w:w="100.0" w:type="dxa"/>
                  <w:right w:w="100.0" w:type="dxa"/>
                </w:tcMar>
                <w:vAlign w:val="center"/>
              </w:tcPr>
              <w:p w:rsidR="00000000" w:rsidDel="00000000" w:rsidP="00000000" w:rsidRDefault="00000000" w:rsidRPr="00000000" w14:paraId="00000431">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(R$)</w:t>
                </w:r>
              </w:p>
            </w:tc>
            <w:tc>
              <w:tcPr>
                <w:tcMar>
                  <w:top w:w="100.0" w:type="dxa"/>
                  <w:left w:w="100.0" w:type="dxa"/>
                  <w:bottom w:w="100.0" w:type="dxa"/>
                  <w:right w:w="100.0" w:type="dxa"/>
                </w:tcMar>
                <w:vAlign w:val="center"/>
              </w:tcPr>
              <w:p w:rsidR="00000000" w:rsidDel="00000000" w:rsidP="00000000" w:rsidRDefault="00000000" w:rsidRPr="00000000" w14:paraId="00000432">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18.500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33">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w:t>
                </w:r>
              </w:p>
            </w:tc>
            <w:tc>
              <w:tcPr>
                <w:tcMar>
                  <w:top w:w="100.0" w:type="dxa"/>
                  <w:left w:w="100.0" w:type="dxa"/>
                  <w:bottom w:w="100.0" w:type="dxa"/>
                  <w:right w:w="100.0" w:type="dxa"/>
                </w:tcMar>
                <w:vAlign w:val="center"/>
              </w:tcPr>
              <w:p w:rsidR="00000000" w:rsidDel="00000000" w:rsidP="00000000" w:rsidRDefault="00000000" w:rsidRPr="00000000" w14:paraId="00000434">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Área total do telhado (m²)</w:t>
                </w:r>
              </w:p>
            </w:tc>
            <w:tc>
              <w:tcPr>
                <w:tcMar>
                  <w:top w:w="100.0" w:type="dxa"/>
                  <w:left w:w="100.0" w:type="dxa"/>
                  <w:bottom w:w="100.0" w:type="dxa"/>
                  <w:right w:w="100.0" w:type="dxa"/>
                </w:tcMar>
                <w:vAlign w:val="center"/>
              </w:tcPr>
              <w:p w:rsidR="00000000" w:rsidDel="00000000" w:rsidP="00000000" w:rsidRDefault="00000000" w:rsidRPr="00000000" w14:paraId="00000435">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Área total do telhado</w:t>
                </w:r>
              </w:p>
            </w:tc>
            <w:tc>
              <w:tcPr>
                <w:tcMar>
                  <w:top w:w="100.0" w:type="dxa"/>
                  <w:left w:w="100.0" w:type="dxa"/>
                  <w:bottom w:w="100.0" w:type="dxa"/>
                  <w:right w:w="100.0" w:type="dxa"/>
                </w:tcMar>
                <w:vAlign w:val="center"/>
              </w:tcPr>
              <w:p w:rsidR="00000000" w:rsidDel="00000000" w:rsidP="00000000" w:rsidRDefault="00000000" w:rsidRPr="00000000" w14:paraId="00000436">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(m²)</w:t>
                </w:r>
              </w:p>
            </w:tc>
            <w:tc>
              <w:tcPr>
                <w:tcMar>
                  <w:top w:w="100.0" w:type="dxa"/>
                  <w:left w:w="100.0" w:type="dxa"/>
                  <w:bottom w:w="100.0" w:type="dxa"/>
                  <w:right w:w="100.0" w:type="dxa"/>
                </w:tcMar>
                <w:vAlign w:val="center"/>
              </w:tcPr>
              <w:p w:rsidR="00000000" w:rsidDel="00000000" w:rsidP="00000000" w:rsidRDefault="00000000" w:rsidRPr="00000000" w14:paraId="00000437">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38">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w:t>
                </w:r>
              </w:p>
            </w:tc>
            <w:tc>
              <w:tcPr>
                <w:tcMar>
                  <w:top w:w="100.0" w:type="dxa"/>
                  <w:left w:w="100.0" w:type="dxa"/>
                  <w:bottom w:w="100.0" w:type="dxa"/>
                  <w:right w:w="100.0" w:type="dxa"/>
                </w:tcMar>
                <w:vAlign w:val="center"/>
              </w:tcPr>
              <w:p w:rsidR="00000000" w:rsidDel="00000000" w:rsidP="00000000" w:rsidRDefault="00000000" w:rsidRPr="00000000" w14:paraId="00000439">
                <w:pPr>
                  <w:tabs>
                    <w:tab w:val="left" w:leader="none" w:pos="3869"/>
                  </w:tabs>
                  <w:spacing w:after="2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Há tombamento da cobertura ou possíveis impossibilidades estruturais para receber sistema fotovoltaico? Próximo ao terreno, há áreas públicas de terrenos com baixa obstrução?</w:t>
                </w:r>
              </w:p>
            </w:tc>
            <w:tc>
              <w:tcPr>
                <w:tcMar>
                  <w:top w:w="100.0" w:type="dxa"/>
                  <w:left w:w="100.0" w:type="dxa"/>
                  <w:bottom w:w="100.0" w:type="dxa"/>
                  <w:right w:w="100.0" w:type="dxa"/>
                </w:tcMar>
                <w:vAlign w:val="center"/>
              </w:tcPr>
              <w:p w:rsidR="00000000" w:rsidDel="00000000" w:rsidP="00000000" w:rsidRDefault="00000000" w:rsidRPr="00000000" w14:paraId="0000043A">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Condicionantes para SFV</w:t>
                </w:r>
              </w:p>
            </w:tc>
            <w:tc>
              <w:tcPr>
                <w:tcMar>
                  <w:top w:w="100.0" w:type="dxa"/>
                  <w:left w:w="100.0" w:type="dxa"/>
                  <w:bottom w:w="100.0" w:type="dxa"/>
                  <w:right w:w="100.0" w:type="dxa"/>
                </w:tcMar>
                <w:vAlign w:val="center"/>
              </w:tcPr>
              <w:p w:rsidR="00000000" w:rsidDel="00000000" w:rsidP="00000000" w:rsidRDefault="00000000" w:rsidRPr="00000000" w14:paraId="0000043B">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43C">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3D">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w:t>
                </w:r>
              </w:p>
            </w:tc>
            <w:tc>
              <w:tcPr>
                <w:tcMar>
                  <w:top w:w="100.0" w:type="dxa"/>
                  <w:left w:w="100.0" w:type="dxa"/>
                  <w:bottom w:w="100.0" w:type="dxa"/>
                  <w:right w:w="100.0" w:type="dxa"/>
                </w:tcMar>
                <w:vAlign w:val="center"/>
              </w:tcPr>
              <w:p w:rsidR="00000000" w:rsidDel="00000000" w:rsidP="00000000" w:rsidRDefault="00000000" w:rsidRPr="00000000" w14:paraId="0000043E">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Estimativa de geração FV (kWh/ano)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3F">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Energia gerada anualmente por SFV</w:t>
                </w:r>
              </w:p>
            </w:tc>
            <w:tc>
              <w:tcPr>
                <w:tcMar>
                  <w:top w:w="100.0" w:type="dxa"/>
                  <w:left w:w="100.0" w:type="dxa"/>
                  <w:bottom w:w="100.0" w:type="dxa"/>
                  <w:right w:w="100.0" w:type="dxa"/>
                </w:tcMar>
                <w:vAlign w:val="center"/>
              </w:tcPr>
              <w:p w:rsidR="00000000" w:rsidDel="00000000" w:rsidP="00000000" w:rsidRDefault="00000000" w:rsidRPr="00000000" w14:paraId="00000440">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(kWh)</w:t>
                </w:r>
              </w:p>
            </w:tc>
            <w:tc>
              <w:tcPr>
                <w:tcMar>
                  <w:top w:w="100.0" w:type="dxa"/>
                  <w:left w:w="100.0" w:type="dxa"/>
                  <w:bottom w:w="100.0" w:type="dxa"/>
                  <w:right w:w="100.0" w:type="dxa"/>
                </w:tcMar>
                <w:vAlign w:val="center"/>
              </w:tcPr>
              <w:p w:rsidR="00000000" w:rsidDel="00000000" w:rsidP="00000000" w:rsidRDefault="00000000" w:rsidRPr="00000000" w14:paraId="00000441">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42">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w:t>
                </w:r>
              </w:p>
            </w:tc>
            <w:tc>
              <w:tcPr>
                <w:tcMar>
                  <w:top w:w="100.0" w:type="dxa"/>
                  <w:left w:w="100.0" w:type="dxa"/>
                  <w:bottom w:w="100.0" w:type="dxa"/>
                  <w:right w:w="100.0" w:type="dxa"/>
                </w:tcMar>
                <w:vAlign w:val="center"/>
              </w:tcPr>
              <w:p w:rsidR="00000000" w:rsidDel="00000000" w:rsidP="00000000" w:rsidRDefault="00000000" w:rsidRPr="00000000" w14:paraId="00000443">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Área disponível para instalação (m²)</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44">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Área útil no telhado ou solo para FV</w:t>
                </w:r>
              </w:p>
            </w:tc>
            <w:tc>
              <w:tcPr>
                <w:tcMar>
                  <w:top w:w="100.0" w:type="dxa"/>
                  <w:left w:w="100.0" w:type="dxa"/>
                  <w:bottom w:w="100.0" w:type="dxa"/>
                  <w:right w:w="100.0" w:type="dxa"/>
                </w:tcMar>
                <w:vAlign w:val="center"/>
              </w:tcPr>
              <w:p w:rsidR="00000000" w:rsidDel="00000000" w:rsidP="00000000" w:rsidRDefault="00000000" w:rsidRPr="00000000" w14:paraId="00000445">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(m²)</w:t>
                </w:r>
              </w:p>
            </w:tc>
            <w:tc>
              <w:tcPr>
                <w:tcMar>
                  <w:top w:w="100.0" w:type="dxa"/>
                  <w:left w:w="100.0" w:type="dxa"/>
                  <w:bottom w:w="100.0" w:type="dxa"/>
                  <w:right w:w="100.0" w:type="dxa"/>
                </w:tcMar>
                <w:vAlign w:val="center"/>
              </w:tcPr>
              <w:p w:rsidR="00000000" w:rsidDel="00000000" w:rsidP="00000000" w:rsidRDefault="00000000" w:rsidRPr="00000000" w14:paraId="00000446">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47">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w:t>
                </w:r>
              </w:p>
            </w:tc>
            <w:tc>
              <w:tcPr>
                <w:tcMar>
                  <w:top w:w="100.0" w:type="dxa"/>
                  <w:left w:w="100.0" w:type="dxa"/>
                  <w:bottom w:w="100.0" w:type="dxa"/>
                  <w:right w:w="100.0" w:type="dxa"/>
                </w:tcMar>
                <w:vAlign w:val="center"/>
              </w:tcPr>
              <w:p w:rsidR="00000000" w:rsidDel="00000000" w:rsidP="00000000" w:rsidRDefault="00000000" w:rsidRPr="00000000" w14:paraId="00000448">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Investimento necessário para SFV (R$)</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49">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 estimado para implantação do sistema</w:t>
                </w:r>
              </w:p>
            </w:tc>
            <w:tc>
              <w:tcPr>
                <w:tcMar>
                  <w:top w:w="100.0" w:type="dxa"/>
                  <w:left w:w="100.0" w:type="dxa"/>
                  <w:bottom w:w="100.0" w:type="dxa"/>
                  <w:right w:w="100.0" w:type="dxa"/>
                </w:tcMar>
                <w:vAlign w:val="center"/>
              </w:tcPr>
              <w:p w:rsidR="00000000" w:rsidDel="00000000" w:rsidP="00000000" w:rsidRDefault="00000000" w:rsidRPr="00000000" w14:paraId="0000044A">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(R$)</w:t>
                </w:r>
              </w:p>
            </w:tc>
            <w:tc>
              <w:tcPr>
                <w:tcMar>
                  <w:top w:w="100.0" w:type="dxa"/>
                  <w:left w:w="100.0" w:type="dxa"/>
                  <w:bottom w:w="100.0" w:type="dxa"/>
                  <w:right w:w="100.0" w:type="dxa"/>
                </w:tcMar>
                <w:vAlign w:val="center"/>
              </w:tcPr>
              <w:p w:rsidR="00000000" w:rsidDel="00000000" w:rsidP="00000000" w:rsidRDefault="00000000" w:rsidRPr="00000000" w14:paraId="0000044B">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95.000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4C">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w:t>
                </w:r>
              </w:p>
            </w:tc>
            <w:tc>
              <w:tcPr>
                <w:tcMar>
                  <w:top w:w="100.0" w:type="dxa"/>
                  <w:left w:w="100.0" w:type="dxa"/>
                  <w:bottom w:w="100.0" w:type="dxa"/>
                  <w:right w:w="100.0" w:type="dxa"/>
                </w:tcMar>
                <w:vAlign w:val="center"/>
              </w:tcPr>
              <w:p w:rsidR="00000000" w:rsidDel="00000000" w:rsidP="00000000" w:rsidRDefault="00000000" w:rsidRPr="00000000" w14:paraId="0000044D">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Tipo de painel fotovoltaico</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4E">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Tecnologia adotada</w:t>
                </w:r>
              </w:p>
            </w:tc>
            <w:tc>
              <w:tcPr>
                <w:tcMar>
                  <w:top w:w="100.0" w:type="dxa"/>
                  <w:left w:w="100.0" w:type="dxa"/>
                  <w:bottom w:w="100.0" w:type="dxa"/>
                  <w:right w:w="100.0" w:type="dxa"/>
                </w:tcMar>
                <w:vAlign w:val="center"/>
              </w:tcPr>
              <w:p w:rsidR="00000000" w:rsidDel="00000000" w:rsidP="00000000" w:rsidRDefault="00000000" w:rsidRPr="00000000" w14:paraId="0000044F">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 / Lista</w:t>
                </w:r>
              </w:p>
            </w:tc>
            <w:tc>
              <w:tcPr>
                <w:tcMar>
                  <w:top w:w="100.0" w:type="dxa"/>
                  <w:left w:w="100.0" w:type="dxa"/>
                  <w:bottom w:w="100.0" w:type="dxa"/>
                  <w:right w:w="100.0" w:type="dxa"/>
                </w:tcMar>
                <w:vAlign w:val="center"/>
              </w:tcPr>
              <w:p w:rsidR="00000000" w:rsidDel="00000000" w:rsidP="00000000" w:rsidRDefault="00000000" w:rsidRPr="00000000" w14:paraId="00000450">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Monocristalino, Policristalino, PERC</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51">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w:t>
                </w:r>
              </w:p>
            </w:tc>
            <w:tc>
              <w:tcPr>
                <w:tcMar>
                  <w:top w:w="100.0" w:type="dxa"/>
                  <w:left w:w="100.0" w:type="dxa"/>
                  <w:bottom w:w="100.0" w:type="dxa"/>
                  <w:right w:w="100.0" w:type="dxa"/>
                </w:tcMar>
                <w:vAlign w:val="center"/>
              </w:tcPr>
              <w:p w:rsidR="00000000" w:rsidDel="00000000" w:rsidP="00000000" w:rsidRDefault="00000000" w:rsidRPr="00000000" w14:paraId="00000452">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Potência unitária dos painéis (W)</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53">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Capacidade de geração de cada painel</w:t>
                </w:r>
              </w:p>
            </w:tc>
            <w:tc>
              <w:tcPr>
                <w:tcMar>
                  <w:top w:w="100.0" w:type="dxa"/>
                  <w:left w:w="100.0" w:type="dxa"/>
                  <w:bottom w:w="100.0" w:type="dxa"/>
                  <w:right w:w="100.0" w:type="dxa"/>
                </w:tcMar>
                <w:vAlign w:val="center"/>
              </w:tcPr>
              <w:p w:rsidR="00000000" w:rsidDel="00000000" w:rsidP="00000000" w:rsidRDefault="00000000" w:rsidRPr="00000000" w14:paraId="00000454">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(W)</w:t>
                </w:r>
              </w:p>
            </w:tc>
            <w:tc>
              <w:tcPr>
                <w:tcMar>
                  <w:top w:w="100.0" w:type="dxa"/>
                  <w:left w:w="100.0" w:type="dxa"/>
                  <w:bottom w:w="100.0" w:type="dxa"/>
                  <w:right w:w="100.0" w:type="dxa"/>
                </w:tcMar>
                <w:vAlign w:val="center"/>
              </w:tcPr>
              <w:p w:rsidR="00000000" w:rsidDel="00000000" w:rsidP="00000000" w:rsidRDefault="00000000" w:rsidRPr="00000000" w14:paraId="00000455">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545</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56">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w:t>
                </w:r>
              </w:p>
            </w:tc>
            <w:tc>
              <w:tcPr>
                <w:tcMar>
                  <w:top w:w="100.0" w:type="dxa"/>
                  <w:left w:w="100.0" w:type="dxa"/>
                  <w:bottom w:w="100.0" w:type="dxa"/>
                  <w:right w:w="100.0" w:type="dxa"/>
                </w:tcMar>
                <w:vAlign w:val="center"/>
              </w:tcPr>
              <w:p w:rsidR="00000000" w:rsidDel="00000000" w:rsidP="00000000" w:rsidRDefault="00000000" w:rsidRPr="00000000" w14:paraId="00000457">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Quantidade de painéis prevista</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58">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de módulos a instalar</w:t>
                </w:r>
              </w:p>
            </w:tc>
            <w:tc>
              <w:tcPr>
                <w:tcMar>
                  <w:top w:w="100.0" w:type="dxa"/>
                  <w:left w:w="100.0" w:type="dxa"/>
                  <w:bottom w:w="100.0" w:type="dxa"/>
                  <w:right w:w="100.0" w:type="dxa"/>
                </w:tcMar>
                <w:vAlign w:val="center"/>
              </w:tcPr>
              <w:p w:rsidR="00000000" w:rsidDel="00000000" w:rsidP="00000000" w:rsidRDefault="00000000" w:rsidRPr="00000000" w14:paraId="00000459">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Numérico (unidades)</w:t>
                </w:r>
              </w:p>
            </w:tc>
            <w:tc>
              <w:tcPr>
                <w:tcMar>
                  <w:top w:w="100.0" w:type="dxa"/>
                  <w:left w:w="100.0" w:type="dxa"/>
                  <w:bottom w:w="100.0" w:type="dxa"/>
                  <w:right w:w="100.0" w:type="dxa"/>
                </w:tcMar>
                <w:vAlign w:val="center"/>
              </w:tcPr>
              <w:p w:rsidR="00000000" w:rsidDel="00000000" w:rsidP="00000000" w:rsidRDefault="00000000" w:rsidRPr="00000000" w14:paraId="0000045A">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5B">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38</w:t>
                </w:r>
              </w:p>
            </w:tc>
            <w:tc>
              <w:tcPr>
                <w:tcMar>
                  <w:top w:w="100.0" w:type="dxa"/>
                  <w:left w:w="100.0" w:type="dxa"/>
                  <w:bottom w:w="100.0" w:type="dxa"/>
                  <w:right w:w="100.0" w:type="dxa"/>
                </w:tcMar>
                <w:vAlign w:val="center"/>
              </w:tcPr>
              <w:p w:rsidR="00000000" w:rsidDel="00000000" w:rsidP="00000000" w:rsidRDefault="00000000" w:rsidRPr="00000000" w14:paraId="0000045C">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Fabricante e modelo dos painéis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5D">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Identificação dos equipamentos propostos</w:t>
                </w:r>
              </w:p>
            </w:tc>
            <w:tc>
              <w:tcPr>
                <w:tcMar>
                  <w:top w:w="100.0" w:type="dxa"/>
                  <w:left w:w="100.0" w:type="dxa"/>
                  <w:bottom w:w="100.0" w:type="dxa"/>
                  <w:right w:w="100.0" w:type="dxa"/>
                </w:tcMar>
                <w:vAlign w:val="center"/>
              </w:tcPr>
              <w:p w:rsidR="00000000" w:rsidDel="00000000" w:rsidP="00000000" w:rsidRDefault="00000000" w:rsidRPr="00000000" w14:paraId="0000045E">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45F">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Fabricante e Modelo</w:t>
                </w:r>
              </w:p>
            </w:tc>
          </w:tr>
          <w:tr>
            <w:trPr>
              <w:cantSplit w:val="0"/>
              <w:trHeight w:val="77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60">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39</w:t>
                </w:r>
              </w:p>
            </w:tc>
            <w:tc>
              <w:tcPr>
                <w:tcMar>
                  <w:top w:w="100.0" w:type="dxa"/>
                  <w:left w:w="100.0" w:type="dxa"/>
                  <w:bottom w:w="100.0" w:type="dxa"/>
                  <w:right w:w="100.0" w:type="dxa"/>
                </w:tcMar>
                <w:vAlign w:val="center"/>
              </w:tcPr>
              <w:p w:rsidR="00000000" w:rsidDel="00000000" w:rsidP="00000000" w:rsidRDefault="00000000" w:rsidRPr="00000000" w14:paraId="00000461">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Inversores previstos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62">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 e potência dos inversores</w:t>
                </w:r>
              </w:p>
            </w:tc>
            <w:tc>
              <w:tcPr>
                <w:tcMar>
                  <w:top w:w="100.0" w:type="dxa"/>
                  <w:left w:w="100.0" w:type="dxa"/>
                  <w:bottom w:w="100.0" w:type="dxa"/>
                  <w:right w:w="100.0" w:type="dxa"/>
                </w:tcMar>
                <w:vAlign w:val="center"/>
              </w:tcPr>
              <w:p w:rsidR="00000000" w:rsidDel="00000000" w:rsidP="00000000" w:rsidRDefault="00000000" w:rsidRPr="00000000" w14:paraId="00000463">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464">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Fabricante e modelo</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65">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40</w:t>
                </w:r>
              </w:p>
            </w:tc>
            <w:tc>
              <w:tcPr>
                <w:tcMar>
                  <w:top w:w="100.0" w:type="dxa"/>
                  <w:left w:w="100.0" w:type="dxa"/>
                  <w:bottom w:w="100.0" w:type="dxa"/>
                  <w:right w:w="100.0" w:type="dxa"/>
                </w:tcMar>
                <w:vAlign w:val="center"/>
              </w:tcPr>
              <w:p w:rsidR="00000000" w:rsidDel="00000000" w:rsidP="00000000" w:rsidRDefault="00000000" w:rsidRPr="00000000" w14:paraId="00000466">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Lista de fornecedores locais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67">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Fornecedores e instaladores sergipanos potenciais</w:t>
                </w:r>
              </w:p>
            </w:tc>
            <w:tc>
              <w:tcPr>
                <w:tcMar>
                  <w:top w:w="100.0" w:type="dxa"/>
                  <w:left w:w="100.0" w:type="dxa"/>
                  <w:bottom w:w="100.0" w:type="dxa"/>
                  <w:right w:w="100.0" w:type="dxa"/>
                </w:tcMar>
                <w:vAlign w:val="center"/>
              </w:tcPr>
              <w:p w:rsidR="00000000" w:rsidDel="00000000" w:rsidP="00000000" w:rsidRDefault="00000000" w:rsidRPr="00000000" w14:paraId="00000468">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 / Lista</w:t>
                </w:r>
              </w:p>
            </w:tc>
            <w:tc>
              <w:tcPr>
                <w:tcMar>
                  <w:top w:w="100.0" w:type="dxa"/>
                  <w:left w:w="100.0" w:type="dxa"/>
                  <w:bottom w:w="100.0" w:type="dxa"/>
                  <w:right w:w="100.0" w:type="dxa"/>
                </w:tcMar>
                <w:vAlign w:val="center"/>
              </w:tcPr>
              <w:p w:rsidR="00000000" w:rsidDel="00000000" w:rsidP="00000000" w:rsidRDefault="00000000" w:rsidRPr="00000000" w14:paraId="00000469">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 da empresa</w:t>
                </w:r>
              </w:p>
            </w:tc>
          </w:tr>
          <w:tr>
            <w:trPr>
              <w:cantSplit w:val="0"/>
              <w:trHeight w:val="104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46A">
                <w:pPr>
                  <w:tabs>
                    <w:tab w:val="left" w:leader="none" w:pos="3869"/>
                  </w:tabs>
                  <w:spacing w:after="20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w:t>
                </w:r>
              </w:p>
            </w:tc>
            <w:tc>
              <w:tcPr>
                <w:tcMar>
                  <w:top w:w="100.0" w:type="dxa"/>
                  <w:left w:w="100.0" w:type="dxa"/>
                  <w:bottom w:w="100.0" w:type="dxa"/>
                  <w:right w:w="100.0" w:type="dxa"/>
                </w:tcMar>
                <w:vAlign w:val="center"/>
              </w:tcPr>
              <w:p w:rsidR="00000000" w:rsidDel="00000000" w:rsidP="00000000" w:rsidRDefault="00000000" w:rsidRPr="00000000" w14:paraId="0000046B">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Observações / restrições técnicas</w:t>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46C">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Comentários relevantes (ex.: espaço limitado, sombreamento)</w:t>
                </w:r>
              </w:p>
            </w:tc>
            <w:tc>
              <w:tcPr>
                <w:tcMar>
                  <w:top w:w="100.0" w:type="dxa"/>
                  <w:left w:w="100.0" w:type="dxa"/>
                  <w:bottom w:w="100.0" w:type="dxa"/>
                  <w:right w:w="100.0" w:type="dxa"/>
                </w:tcMar>
                <w:vAlign w:val="center"/>
              </w:tcPr>
              <w:p w:rsidR="00000000" w:rsidDel="00000000" w:rsidP="00000000" w:rsidRDefault="00000000" w:rsidRPr="00000000" w14:paraId="0000046D">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w:t>
                </w:r>
              </w:p>
            </w:tc>
            <w:tc>
              <w:tcPr>
                <w:tcMar>
                  <w:top w:w="100.0" w:type="dxa"/>
                  <w:left w:w="100.0" w:type="dxa"/>
                  <w:bottom w:w="100.0" w:type="dxa"/>
                  <w:right w:w="100.0" w:type="dxa"/>
                </w:tcMar>
                <w:vAlign w:val="center"/>
              </w:tcPr>
              <w:p w:rsidR="00000000" w:rsidDel="00000000" w:rsidP="00000000" w:rsidRDefault="00000000" w:rsidRPr="00000000" w14:paraId="0000046E">
                <w:pPr>
                  <w:tabs>
                    <w:tab w:val="left" w:leader="none" w:pos="3869"/>
                  </w:tabs>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Telhado inclinado a leste, precisa reforço estrutural</w:t>
                </w:r>
              </w:p>
            </w:tc>
          </w:tr>
        </w:tbl>
      </w:sdtContent>
    </w:sdt>
    <w:p w:rsidR="00000000" w:rsidDel="00000000" w:rsidP="00000000" w:rsidRDefault="00000000" w:rsidRPr="00000000" w14:paraId="0000046F">
      <w:pPr>
        <w:tabs>
          <w:tab w:val="left" w:leader="none" w:pos="386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modelo tem caráter orientativo e admite adaptações para melhorar a organização dos dados, não sendo necessário seguir todos os itens exatamente como apresentados.</w:t>
      </w:r>
    </w:p>
    <w:p w:rsidR="00000000" w:rsidDel="00000000" w:rsidP="00000000" w:rsidRDefault="00000000" w:rsidRPr="00000000" w14:paraId="00000470">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ANEXO 6</w:t>
      </w:r>
    </w:p>
    <w:p w:rsidR="00000000" w:rsidDel="00000000" w:rsidP="00000000" w:rsidRDefault="00000000" w:rsidRPr="00000000" w14:paraId="00000471">
      <w:pPr>
        <w:tabs>
          <w:tab w:val="left" w:leader="none" w:pos="3869"/>
        </w:tabs>
        <w:spacing w:after="20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CRITÉRIOS DE QUALIDADE, QA/QC E ACEITAÇÃO DOS PRODUTOS</w:t>
      </w:r>
    </w:p>
    <w:p w:rsidR="00000000" w:rsidDel="00000000" w:rsidP="00000000" w:rsidRDefault="00000000" w:rsidRPr="00000000" w14:paraId="00000472">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73">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INTRODUÇÃO E FINALIDADE</w:t>
      </w:r>
    </w:p>
    <w:p w:rsidR="00000000" w:rsidDel="00000000" w:rsidP="00000000" w:rsidRDefault="00000000" w:rsidRPr="00000000" w14:paraId="00000474">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anexo estabelece critérios objetivos de aceitação e controle de qualidade, assegurando que os produtos técnicos entregues pela Contratada atendam aos padrões mínimos exigidos para diagnósticos energéticos ASHRAE Nível 2 e Nível 3, em conformidade com as melhores práticas internacionais e com os requisitos do Termo de Referência principal.</w:t>
      </w:r>
    </w:p>
    <w:p w:rsidR="00000000" w:rsidDel="00000000" w:rsidP="00000000" w:rsidRDefault="00000000" w:rsidRPr="00000000" w14:paraId="00000475">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critérios aqui definidos têm as seguintes finalidades:</w:t>
      </w:r>
    </w:p>
    <w:p w:rsidR="00000000" w:rsidDel="00000000" w:rsidP="00000000" w:rsidRDefault="00000000" w:rsidRPr="00000000" w14:paraId="00000476">
      <w:pPr>
        <w:numPr>
          <w:ilvl w:val="0"/>
          <w:numId w:val="12"/>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Garantir consistência técnica, rastreabilidade e replicabilidade dos diagnósticos energéticos</w:t>
      </w:r>
    </w:p>
    <w:p w:rsidR="00000000" w:rsidDel="00000000" w:rsidP="00000000" w:rsidRDefault="00000000" w:rsidRPr="00000000" w14:paraId="00000477">
      <w:pPr>
        <w:numPr>
          <w:ilvl w:val="0"/>
          <w:numId w:val="12"/>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Estabelecer métricas objetivas para aceitação de modelagem/simulação calibrada</w:t>
      </w:r>
    </w:p>
    <w:p w:rsidR="00000000" w:rsidDel="00000000" w:rsidP="00000000" w:rsidRDefault="00000000" w:rsidRPr="00000000" w14:paraId="00000478">
      <w:pPr>
        <w:numPr>
          <w:ilvl w:val="0"/>
          <w:numId w:val="12"/>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Definir procedimentos de controle de qualidade (QA/QC) e fluxo de revisão/aceite dos produtos</w:t>
      </w:r>
    </w:p>
    <w:p w:rsidR="00000000" w:rsidDel="00000000" w:rsidP="00000000" w:rsidRDefault="00000000" w:rsidRPr="00000000" w14:paraId="00000479">
      <w:pPr>
        <w:numPr>
          <w:ilvl w:val="0"/>
          <w:numId w:val="12"/>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Reduzir incertezas, riscos de disputa e assegurar transparência na tomada de decisão de investimento</w:t>
      </w:r>
    </w:p>
    <w:p w:rsidR="00000000" w:rsidDel="00000000" w:rsidP="00000000" w:rsidRDefault="00000000" w:rsidRPr="00000000" w14:paraId="0000047A">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REQUISITOS GERAIS DE REPORTE (ASHRAE 211)</w:t>
      </w:r>
    </w:p>
    <w:p w:rsidR="00000000" w:rsidDel="00000000" w:rsidP="00000000" w:rsidRDefault="00000000" w:rsidRPr="00000000" w14:paraId="0000047B">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Estrutura mínima dos relatórios</w:t>
      </w:r>
    </w:p>
    <w:p w:rsidR="00000000" w:rsidDel="00000000" w:rsidP="00000000" w:rsidRDefault="00000000" w:rsidRPr="00000000" w14:paraId="0000047C">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relatórios de auditoria/diagnóstico energético (Nível 2 e Nível 3) deverão ser entregues em versão </w:t>
      </w:r>
      <w:r w:rsidDel="00000000" w:rsidR="00000000" w:rsidRPr="00000000">
        <w:rPr>
          <w:rFonts w:ascii="Times New Roman" w:cs="Times New Roman" w:eastAsia="Times New Roman" w:hAnsi="Times New Roman"/>
          <w:b w:val="1"/>
          <w:bCs w:val="1"/>
          <w:sz w:val="24"/>
          <w:szCs w:val="24"/>
          <w:rtl w:val="0"/>
        </w:rPr>
        <w:t xml:space="preserve">rascunho</w:t>
      </w:r>
      <w:r w:rsidDel="00000000" w:rsidR="00000000" w:rsidRPr="00000000">
        <w:rPr>
          <w:rFonts w:ascii="Times New Roman" w:cs="Times New Roman" w:eastAsia="Times New Roman" w:hAnsi="Times New Roman"/>
          <w:sz w:val="24"/>
          <w:szCs w:val="24"/>
          <w:rtl w:val="0"/>
        </w:rPr>
        <w:t xml:space="preserve"> (draft) e </w:t>
      </w:r>
      <w:r w:rsidDel="00000000" w:rsidR="00000000" w:rsidRPr="00000000">
        <w:rPr>
          <w:rFonts w:ascii="Times New Roman" w:cs="Times New Roman" w:eastAsia="Times New Roman" w:hAnsi="Times New Roman"/>
          <w:b w:val="1"/>
          <w:bCs w:val="1"/>
          <w:sz w:val="24"/>
          <w:szCs w:val="24"/>
          <w:rtl w:val="0"/>
        </w:rPr>
        <w:t xml:space="preserve">final</w:t>
      </w:r>
      <w:r w:rsidDel="00000000" w:rsidR="00000000" w:rsidRPr="00000000">
        <w:rPr>
          <w:rFonts w:ascii="Times New Roman" w:cs="Times New Roman" w:eastAsia="Times New Roman" w:hAnsi="Times New Roman"/>
          <w:sz w:val="24"/>
          <w:szCs w:val="24"/>
          <w:rtl w:val="0"/>
        </w:rPr>
        <w:t xml:space="preserve">, atendendo aos requisitos mínimos de reporting da ANSI/ASHRAE/ACCA Standard 211-2018 (Reaffirmation 2023) ou edição posterior aplicável, devendo conter, no mínimo:</w:t>
      </w:r>
    </w:p>
    <w:p w:rsidR="00000000" w:rsidDel="00000000" w:rsidP="00000000" w:rsidRDefault="00000000" w:rsidRPr="00000000" w14:paraId="0000047D">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Escopo da auditoria e limitações explícitas</w:t>
      </w:r>
    </w:p>
    <w:p w:rsidR="00000000" w:rsidDel="00000000" w:rsidP="00000000" w:rsidRDefault="00000000" w:rsidRPr="00000000" w14:paraId="0000047E">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Caracterização da edificação: tipologia, uso, área, ocupação, sistemas energéticos, condições de envelope, operação e manutenção</w:t>
      </w:r>
    </w:p>
    <w:p w:rsidR="00000000" w:rsidDel="00000000" w:rsidP="00000000" w:rsidRDefault="00000000" w:rsidRPr="00000000" w14:paraId="0000047F">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Inventário completo dos sistemas consumidores (climatização, iluminação, equipamentos, água quente, processos específicos)</w:t>
      </w:r>
    </w:p>
    <w:p w:rsidR="00000000" w:rsidDel="00000000" w:rsidP="00000000" w:rsidRDefault="00000000" w:rsidRPr="00000000" w14:paraId="00000480">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utilizados: histórico de consumo, medições em campo, dados climáticos, tarifas aplicadas, horários de operação</w:t>
      </w:r>
    </w:p>
    <w:p w:rsidR="00000000" w:rsidDel="00000000" w:rsidP="00000000" w:rsidRDefault="00000000" w:rsidRPr="00000000" w14:paraId="00000481">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Metodologia: descrição das técnicas de levantamento, medições, modelagem/simulação, análise econômica e premissas adotadas</w:t>
      </w:r>
    </w:p>
    <w:p w:rsidR="00000000" w:rsidDel="00000000" w:rsidP="00000000" w:rsidRDefault="00000000" w:rsidRPr="00000000" w14:paraId="00000482">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Linha de base energética (baseline): consumo por fonte, decomposição por usos finais, indicadores de desempenho (kWh/m², kWh/ocupante, etc.)</w:t>
      </w:r>
    </w:p>
    <w:p w:rsidR="00000000" w:rsidDel="00000000" w:rsidP="00000000" w:rsidRDefault="00000000" w:rsidRPr="00000000" w14:paraId="00000483">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Lista de Medidas de Eficiência Energética (MEEs) e/ou Sistemas Fotovoltaicos (SFVs) propostos, com dimensionamento e análise técnico-econômica</w:t>
      </w:r>
    </w:p>
    <w:p w:rsidR="00000000" w:rsidDel="00000000" w:rsidP="00000000" w:rsidRDefault="00000000" w:rsidRPr="00000000" w14:paraId="00000484">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econômica: custos de investimento (CAPEX), custos operacionais (OPEX), economias estimadas, indicadores (payback, VPL, TIR), análise de sensibilidade/riscos</w:t>
      </w:r>
    </w:p>
    <w:p w:rsidR="00000000" w:rsidDel="00000000" w:rsidP="00000000" w:rsidRDefault="00000000" w:rsidRPr="00000000" w14:paraId="00000485">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Riscos, condicionantes e dependências de cada medida</w:t>
      </w:r>
    </w:p>
    <w:p w:rsidR="00000000" w:rsidDel="00000000" w:rsidP="00000000" w:rsidRDefault="00000000" w:rsidRPr="00000000" w14:paraId="00000486">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Priorização e roadmap de implementação</w:t>
      </w:r>
    </w:p>
    <w:p w:rsidR="00000000" w:rsidDel="00000000" w:rsidP="00000000" w:rsidRDefault="00000000" w:rsidRPr="00000000" w14:paraId="00000487">
      <w:pPr>
        <w:numPr>
          <w:ilvl w:val="0"/>
          <w:numId w:val="5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Anexos técnicos: memórias de cálculo, bases de dados, evidências de campo (fotos, croquis, plantas), especificações de equipamentos, registros de medições</w:t>
      </w:r>
    </w:p>
    <w:p w:rsidR="00000000" w:rsidDel="00000000" w:rsidP="00000000" w:rsidRDefault="00000000" w:rsidRPr="00000000" w14:paraId="00000488">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 Checklist de Conformidade/QA-QC obrigatório</w:t>
      </w:r>
    </w:p>
    <w:p w:rsidR="00000000" w:rsidDel="00000000" w:rsidP="00000000" w:rsidRDefault="00000000" w:rsidRPr="00000000" w14:paraId="00000489">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Contratada deverá incluir, como anexo do relatório final, um </w:t>
      </w:r>
      <w:r w:rsidDel="00000000" w:rsidR="00000000" w:rsidRPr="00000000">
        <w:rPr>
          <w:rFonts w:ascii="Times New Roman" w:cs="Times New Roman" w:eastAsia="Times New Roman" w:hAnsi="Times New Roman"/>
          <w:b w:val="1"/>
          <w:bCs w:val="1"/>
          <w:sz w:val="24"/>
          <w:szCs w:val="24"/>
          <w:rtl w:val="0"/>
        </w:rPr>
        <w:t xml:space="preserve">Checklist de Conformidade e QA/QC</w:t>
      </w:r>
      <w:r w:rsidDel="00000000" w:rsidR="00000000" w:rsidRPr="00000000">
        <w:rPr>
          <w:rFonts w:ascii="Times New Roman" w:cs="Times New Roman" w:eastAsia="Times New Roman" w:hAnsi="Times New Roman"/>
          <w:sz w:val="24"/>
          <w:szCs w:val="24"/>
          <w:rtl w:val="0"/>
        </w:rPr>
        <w:t xml:space="preserve"> assinado pelo responsável técnico (auditor qualificado), atestando que:</w:t>
      </w:r>
    </w:p>
    <w:p w:rsidR="00000000" w:rsidDel="00000000" w:rsidP="00000000" w:rsidRDefault="00000000" w:rsidRPr="00000000" w14:paraId="0000048A">
      <w:pPr>
        <w:numPr>
          <w:ilvl w:val="0"/>
          <w:numId w:val="2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as informações apresentadas foram verificadas quanto à consistência interna</w:t>
      </w:r>
    </w:p>
    <w:p w:rsidR="00000000" w:rsidDel="00000000" w:rsidP="00000000" w:rsidRDefault="00000000" w:rsidRPr="00000000" w14:paraId="0000048B">
      <w:pPr>
        <w:numPr>
          <w:ilvl w:val="0"/>
          <w:numId w:val="2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Memórias de cálculo foram revisadas e conferidas</w:t>
      </w:r>
    </w:p>
    <w:p w:rsidR="00000000" w:rsidDel="00000000" w:rsidP="00000000" w:rsidRDefault="00000000" w:rsidRPr="00000000" w14:paraId="0000048C">
      <w:pPr>
        <w:numPr>
          <w:ilvl w:val="0"/>
          <w:numId w:val="2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Unidades, fatores de conversão e premissas estão corretos e documentados</w:t>
      </w:r>
    </w:p>
    <w:p w:rsidR="00000000" w:rsidDel="00000000" w:rsidP="00000000" w:rsidRDefault="00000000" w:rsidRPr="00000000" w14:paraId="0000048D">
      <w:pPr>
        <w:numPr>
          <w:ilvl w:val="0"/>
          <w:numId w:val="2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Fontes de dados são rastreáveis e estão explicitadas</w:t>
      </w:r>
    </w:p>
    <w:p w:rsidR="00000000" w:rsidDel="00000000" w:rsidP="00000000" w:rsidRDefault="00000000" w:rsidRPr="00000000" w14:paraId="0000048E">
      <w:pPr>
        <w:numPr>
          <w:ilvl w:val="0"/>
          <w:numId w:val="2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Efeitos interativos entre medidas foram considerados</w:t>
      </w:r>
    </w:p>
    <w:p w:rsidR="00000000" w:rsidDel="00000000" w:rsidP="00000000" w:rsidRDefault="00000000" w:rsidRPr="00000000" w14:paraId="0000048F">
      <w:pPr>
        <w:numPr>
          <w:ilvl w:val="0"/>
          <w:numId w:val="2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relatório atende aos requisitos mínimos desta seção</w:t>
      </w:r>
    </w:p>
    <w:p w:rsidR="00000000" w:rsidDel="00000000" w:rsidP="00000000" w:rsidRDefault="00000000" w:rsidRPr="00000000" w14:paraId="00000490">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ENTREGÁVEIS E FORMATOS MÍNIMOS</w:t>
      </w:r>
    </w:p>
    <w:p w:rsidR="00000000" w:rsidDel="00000000" w:rsidP="00000000" w:rsidRDefault="00000000" w:rsidRPr="00000000" w14:paraId="00000491">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 Pacote de entregáveis por edificação</w:t>
      </w:r>
    </w:p>
    <w:p w:rsidR="00000000" w:rsidDel="00000000" w:rsidP="00000000" w:rsidRDefault="00000000" w:rsidRPr="00000000" w14:paraId="00000492">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cada edificação auditada, a Contratada deverá entregar:</w:t>
      </w:r>
    </w:p>
    <w:p w:rsidR="00000000" w:rsidDel="00000000" w:rsidP="00000000" w:rsidRDefault="00000000" w:rsidRPr="00000000" w14:paraId="00000493">
      <w:pPr>
        <w:numPr>
          <w:ilvl w:val="0"/>
          <w:numId w:val="14"/>
        </w:numPr>
        <w:spacing w:after="120" w:line="240" w:lineRule="auto"/>
        <w:ind w:left="720" w:hanging="360"/>
        <w:jc w:val="both"/>
        <w:rPr>
          <w:rFonts w:ascii="Georgia" w:cs="Georgia" w:eastAsia="Georgia" w:hAnsi="Georgia"/>
          <w:sz w:val="24"/>
          <w:szCs w:val="24"/>
        </w:rPr>
      </w:pPr>
      <w:r w:rsidDel="00000000" w:rsidR="00000000" w:rsidRPr="00000000">
        <w:rPr>
          <w:rFonts w:ascii="Times New Roman" w:cs="Times New Roman" w:eastAsia="Times New Roman" w:hAnsi="Times New Roman"/>
          <w:b w:val="1"/>
          <w:bCs w:val="1"/>
          <w:sz w:val="24"/>
          <w:szCs w:val="24"/>
          <w:rtl w:val="0"/>
        </w:rPr>
        <w:t xml:space="preserve">Relatório técnico</w:t>
      </w:r>
      <w:r w:rsidDel="00000000" w:rsidR="00000000" w:rsidRPr="00000000">
        <w:rPr>
          <w:rFonts w:ascii="Times New Roman" w:cs="Times New Roman" w:eastAsia="Times New Roman" w:hAnsi="Times New Roman"/>
          <w:sz w:val="24"/>
          <w:szCs w:val="24"/>
          <w:rtl w:val="0"/>
        </w:rPr>
        <w:t xml:space="preserve">: arquivo PDF assinado digitalmente, contendo todos os elementos da Seção 2.1 deste anexo</w:t>
      </w:r>
      <w:r w:rsidDel="00000000" w:rsidR="00000000" w:rsidRPr="00000000">
        <w:rPr>
          <w:rtl w:val="0"/>
        </w:rPr>
      </w:r>
    </w:p>
    <w:p w:rsidR="00000000" w:rsidDel="00000000" w:rsidP="00000000" w:rsidRDefault="00000000" w:rsidRPr="00000000" w14:paraId="00000494">
      <w:pPr>
        <w:numPr>
          <w:ilvl w:val="0"/>
          <w:numId w:val="14"/>
        </w:numPr>
        <w:spacing w:after="120" w:line="240" w:lineRule="auto"/>
        <w:ind w:left="720" w:hanging="360"/>
        <w:jc w:val="both"/>
        <w:rPr>
          <w:rFonts w:ascii="Georgia" w:cs="Georgia" w:eastAsia="Georgia" w:hAnsi="Georgia"/>
          <w:sz w:val="24"/>
          <w:szCs w:val="24"/>
        </w:rPr>
      </w:pPr>
      <w:r w:rsidDel="00000000" w:rsidR="00000000" w:rsidRPr="00000000">
        <w:rPr>
          <w:rFonts w:ascii="Times New Roman" w:cs="Times New Roman" w:eastAsia="Times New Roman" w:hAnsi="Times New Roman"/>
          <w:b w:val="1"/>
          <w:bCs w:val="1"/>
          <w:sz w:val="24"/>
          <w:szCs w:val="24"/>
          <w:rtl w:val="0"/>
        </w:rPr>
        <w:t xml:space="preserve">Base de dados e memórias de cálculo</w:t>
      </w:r>
      <w:r w:rsidDel="00000000" w:rsidR="00000000" w:rsidRPr="00000000">
        <w:rPr>
          <w:rFonts w:ascii="Times New Roman" w:cs="Times New Roman" w:eastAsia="Times New Roman" w:hAnsi="Times New Roman"/>
          <w:sz w:val="24"/>
          <w:szCs w:val="24"/>
          <w:rtl w:val="0"/>
        </w:rPr>
        <w:t xml:space="preserve">: planilhas eletrônicas editáveis (formato .xlsx, .ods ou similar) contendo:</w:t>
      </w:r>
      <w:r w:rsidDel="00000000" w:rsidR="00000000" w:rsidRPr="00000000">
        <w:rPr>
          <w:rtl w:val="0"/>
        </w:rPr>
      </w:r>
    </w:p>
    <w:p w:rsidR="00000000" w:rsidDel="00000000" w:rsidP="00000000" w:rsidRDefault="00000000" w:rsidRPr="00000000" w14:paraId="00000495">
      <w:pPr>
        <w:numPr>
          <w:ilvl w:val="1"/>
          <w:numId w:val="14"/>
        </w:numPr>
        <w:spacing w:after="12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Inventário de sistemas e equipamentos</w:t>
      </w:r>
    </w:p>
    <w:p w:rsidR="00000000" w:rsidDel="00000000" w:rsidP="00000000" w:rsidRDefault="00000000" w:rsidRPr="00000000" w14:paraId="00000496">
      <w:pPr>
        <w:numPr>
          <w:ilvl w:val="1"/>
          <w:numId w:val="14"/>
        </w:numPr>
        <w:spacing w:after="12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medidos em campo (com timestamp, quando aplicável)</w:t>
      </w:r>
    </w:p>
    <w:p w:rsidR="00000000" w:rsidDel="00000000" w:rsidP="00000000" w:rsidRDefault="00000000" w:rsidRPr="00000000" w14:paraId="00000497">
      <w:pPr>
        <w:numPr>
          <w:ilvl w:val="1"/>
          <w:numId w:val="14"/>
        </w:numPr>
        <w:spacing w:after="12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Histórico de consumo e faturas</w:t>
      </w:r>
    </w:p>
    <w:p w:rsidR="00000000" w:rsidDel="00000000" w:rsidP="00000000" w:rsidRDefault="00000000" w:rsidRPr="00000000" w14:paraId="00000498">
      <w:pPr>
        <w:numPr>
          <w:ilvl w:val="1"/>
          <w:numId w:val="14"/>
        </w:numPr>
        <w:spacing w:after="12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Cálculos de economia, custos e indicadores econômicos</w:t>
      </w:r>
    </w:p>
    <w:p w:rsidR="00000000" w:rsidDel="00000000" w:rsidP="00000000" w:rsidRDefault="00000000" w:rsidRPr="00000000" w14:paraId="00000499">
      <w:pPr>
        <w:numPr>
          <w:ilvl w:val="1"/>
          <w:numId w:val="14"/>
        </w:numPr>
        <w:spacing w:after="12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Dicionário de variáveis (descrição, unidade, fonte)</w:t>
      </w:r>
    </w:p>
    <w:p w:rsidR="00000000" w:rsidDel="00000000" w:rsidP="00000000" w:rsidRDefault="00000000" w:rsidRPr="00000000" w14:paraId="0000049A">
      <w:pPr>
        <w:numPr>
          <w:ilvl w:val="0"/>
          <w:numId w:val="14"/>
        </w:numPr>
        <w:spacing w:after="120" w:line="240" w:lineRule="auto"/>
        <w:ind w:left="720" w:hanging="360"/>
        <w:jc w:val="both"/>
        <w:rPr>
          <w:rFonts w:ascii="Georgia" w:cs="Georgia" w:eastAsia="Georgia" w:hAnsi="Georgia"/>
          <w:sz w:val="24"/>
          <w:szCs w:val="24"/>
        </w:rPr>
      </w:pPr>
      <w:r w:rsidDel="00000000" w:rsidR="00000000" w:rsidRPr="00000000">
        <w:rPr>
          <w:rFonts w:ascii="Times New Roman" w:cs="Times New Roman" w:eastAsia="Times New Roman" w:hAnsi="Times New Roman"/>
          <w:b w:val="1"/>
          <w:bCs w:val="1"/>
          <w:sz w:val="24"/>
          <w:szCs w:val="24"/>
          <w:rtl w:val="0"/>
        </w:rPr>
        <w:t xml:space="preserve">Anexos com evidências de campo</w:t>
      </w:r>
      <w:r w:rsidDel="00000000" w:rsidR="00000000" w:rsidRPr="00000000">
        <w:rPr>
          <w:rFonts w:ascii="Times New Roman" w:cs="Times New Roman" w:eastAsia="Times New Roman" w:hAnsi="Times New Roman"/>
          <w:sz w:val="24"/>
          <w:szCs w:val="24"/>
          <w:rtl w:val="0"/>
        </w:rPr>
        <w:t xml:space="preserve">: fotos georreferenciadas, registros de medição (certificados de calibração de equipamentos quando aplicável), croquis, plantas/desenhos disponíveis ou levantados</w:t>
      </w:r>
      <w:r w:rsidDel="00000000" w:rsidR="00000000" w:rsidRPr="00000000">
        <w:rPr>
          <w:rtl w:val="0"/>
        </w:rPr>
      </w:r>
    </w:p>
    <w:p w:rsidR="00000000" w:rsidDel="00000000" w:rsidP="00000000" w:rsidRDefault="00000000" w:rsidRPr="00000000" w14:paraId="0000049B">
      <w:pPr>
        <w:numPr>
          <w:ilvl w:val="0"/>
          <w:numId w:val="14"/>
        </w:numPr>
        <w:spacing w:after="120" w:line="240" w:lineRule="auto"/>
        <w:ind w:left="720" w:hanging="360"/>
        <w:jc w:val="both"/>
        <w:rPr>
          <w:rFonts w:ascii="Georgia" w:cs="Georgia" w:eastAsia="Georgia" w:hAnsi="Georgia"/>
          <w:sz w:val="24"/>
          <w:szCs w:val="24"/>
        </w:rPr>
      </w:pPr>
      <w:r w:rsidDel="00000000" w:rsidR="00000000" w:rsidRPr="00000000">
        <w:rPr>
          <w:rFonts w:ascii="Times New Roman" w:cs="Times New Roman" w:eastAsia="Times New Roman" w:hAnsi="Times New Roman"/>
          <w:b w:val="1"/>
          <w:bCs w:val="1"/>
          <w:sz w:val="24"/>
          <w:szCs w:val="24"/>
          <w:rtl w:val="0"/>
        </w:rPr>
        <w:t xml:space="preserve">Tabela mestra de medidas</w:t>
      </w:r>
      <w:r w:rsidDel="00000000" w:rsidR="00000000" w:rsidRPr="00000000">
        <w:rPr>
          <w:rFonts w:ascii="Times New Roman" w:cs="Times New Roman" w:eastAsia="Times New Roman" w:hAnsi="Times New Roman"/>
          <w:sz w:val="24"/>
          <w:szCs w:val="24"/>
          <w:rtl w:val="0"/>
        </w:rPr>
        <w:t xml:space="preserve">: arquivo estruturado (planilha ou CSV) contendo uma linha por MEE/SFV, conforme Seção 3.2</w:t>
      </w:r>
      <w:r w:rsidDel="00000000" w:rsidR="00000000" w:rsidRPr="00000000">
        <w:rPr>
          <w:rtl w:val="0"/>
        </w:rPr>
      </w:r>
    </w:p>
    <w:p w:rsidR="00000000" w:rsidDel="00000000" w:rsidP="00000000" w:rsidRDefault="00000000" w:rsidRPr="00000000" w14:paraId="0000049C">
      <w:pPr>
        <w:numPr>
          <w:ilvl w:val="0"/>
          <w:numId w:val="14"/>
        </w:numPr>
        <w:spacing w:after="120" w:line="240" w:lineRule="auto"/>
        <w:ind w:left="720" w:hanging="360"/>
        <w:jc w:val="both"/>
        <w:rPr>
          <w:rFonts w:ascii="Georgia" w:cs="Georgia" w:eastAsia="Georgia" w:hAnsi="Georgia"/>
          <w:sz w:val="24"/>
          <w:szCs w:val="24"/>
        </w:rPr>
      </w:pPr>
      <w:r w:rsidDel="00000000" w:rsidR="00000000" w:rsidRPr="00000000">
        <w:rPr>
          <w:rFonts w:ascii="Times New Roman" w:cs="Times New Roman" w:eastAsia="Times New Roman" w:hAnsi="Times New Roman"/>
          <w:b w:val="1"/>
          <w:bCs w:val="1"/>
          <w:sz w:val="24"/>
          <w:szCs w:val="24"/>
          <w:rtl w:val="0"/>
        </w:rPr>
        <w:t xml:space="preserve">Arquivos de simulação</w:t>
      </w:r>
      <w:r w:rsidDel="00000000" w:rsidR="00000000" w:rsidRPr="00000000">
        <w:rPr>
          <w:rFonts w:ascii="Times New Roman" w:cs="Times New Roman" w:eastAsia="Times New Roman" w:hAnsi="Times New Roman"/>
          <w:sz w:val="24"/>
          <w:szCs w:val="24"/>
          <w:rtl w:val="0"/>
        </w:rPr>
        <w:t xml:space="preserve"> (quando aplicável ao Nível 3): modelos energéticos em formato editável (.idf, .inp, ou formato nativo do software utilizado), com documentação de premissas, inputs e parâmetros de calibração</w:t>
      </w:r>
      <w:r w:rsidDel="00000000" w:rsidR="00000000" w:rsidRPr="00000000">
        <w:rPr>
          <w:rtl w:val="0"/>
        </w:rPr>
      </w:r>
    </w:p>
    <w:p w:rsidR="00000000" w:rsidDel="00000000" w:rsidP="00000000" w:rsidRDefault="00000000" w:rsidRPr="00000000" w14:paraId="0000049D">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9E">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9F">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0">
      <w:pPr>
        <w:spacing w:after="12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 Tabela mestra de medidas (MEEs e SFVs)</w:t>
      </w:r>
    </w:p>
    <w:p w:rsidR="00000000" w:rsidDel="00000000" w:rsidP="00000000" w:rsidRDefault="00000000" w:rsidRPr="00000000" w14:paraId="000004A1">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tabela mestra deverá conter, no mínimo, as seguintes colunas para cada medida proposta:</w:t>
      </w:r>
    </w:p>
    <w:tbl>
      <w:tblPr>
        <w:tblStyle w:val="Table9"/>
        <w:tblW w:w="8690.0" w:type="dxa"/>
        <w:jc w:val="center"/>
        <w:tblLayout w:type="fixed"/>
        <w:tblLook w:val="0000"/>
      </w:tblPr>
      <w:tblGrid>
        <w:gridCol w:w="4345"/>
        <w:gridCol w:w="4345"/>
        <w:tblGridChange w:id="0">
          <w:tblGrid>
            <w:gridCol w:w="4345"/>
            <w:gridCol w:w="4345"/>
          </w:tblGrid>
        </w:tblGridChange>
      </w:tblGrid>
      <w:tr>
        <w:trPr>
          <w:cantSplit w:val="1"/>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Campo</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4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Descrição</w:t>
            </w:r>
            <w:r w:rsidDel="00000000" w:rsidR="00000000" w:rsidRPr="00000000">
              <w:rPr>
                <w:rtl w:val="0"/>
              </w:rPr>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Código</w:t>
            </w:r>
          </w:p>
        </w:tc>
        <w:tc>
          <w:tcPr>
            <w:tcBorders>
              <w:bottom w:color="000000" w:space="0" w:sz="8" w:val="single"/>
              <w:right w:color="000000" w:space="0" w:sz="8" w:val="single"/>
            </w:tcBorders>
          </w:tcPr>
          <w:p w:rsidR="00000000" w:rsidDel="00000000" w:rsidP="00000000" w:rsidRDefault="00000000" w:rsidRPr="00000000" w14:paraId="000004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Identificador único da medida (ex.: EE-01, SFV-02)</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w:t>
            </w:r>
          </w:p>
        </w:tc>
        <w:tc>
          <w:tcPr>
            <w:tcBorders>
              <w:bottom w:color="000000" w:space="0" w:sz="8" w:val="single"/>
              <w:right w:color="000000" w:space="0" w:sz="8" w:val="single"/>
            </w:tcBorders>
          </w:tcPr>
          <w:p w:rsidR="00000000" w:rsidDel="00000000" w:rsidP="00000000" w:rsidRDefault="00000000" w:rsidRPr="00000000" w14:paraId="000004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 técnica clara e objetiva da medida</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Sistema afetado</w:t>
            </w:r>
          </w:p>
        </w:tc>
        <w:tc>
          <w:tcPr>
            <w:tcBorders>
              <w:bottom w:color="000000" w:space="0" w:sz="8" w:val="single"/>
              <w:right w:color="000000" w:space="0" w:sz="8" w:val="single"/>
            </w:tcBorders>
          </w:tcPr>
          <w:p w:rsidR="00000000" w:rsidDel="00000000" w:rsidP="00000000" w:rsidRDefault="00000000" w:rsidRPr="00000000" w14:paraId="000004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Sistema ou uso final impactado (HVAC, iluminação, envelope, processos, etc.)</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Aplicabilidade</w:t>
            </w:r>
          </w:p>
        </w:tc>
        <w:tc>
          <w:tcPr>
            <w:tcBorders>
              <w:bottom w:color="000000" w:space="0" w:sz="8" w:val="single"/>
              <w:right w:color="000000" w:space="0" w:sz="8" w:val="single"/>
            </w:tcBorders>
          </w:tcPr>
          <w:p w:rsidR="00000000" w:rsidDel="00000000" w:rsidP="00000000" w:rsidRDefault="00000000" w:rsidRPr="00000000" w14:paraId="000004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Condições de aplicabilidade e restrições técnicas/operacionais</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Economia energética (kWh/ano)</w:t>
            </w:r>
          </w:p>
        </w:tc>
        <w:tc>
          <w:tcPr>
            <w:tcBorders>
              <w:bottom w:color="000000" w:space="0" w:sz="8" w:val="single"/>
              <w:right w:color="000000" w:space="0" w:sz="8" w:val="single"/>
            </w:tcBorders>
          </w:tcPr>
          <w:p w:rsidR="00000000" w:rsidDel="00000000" w:rsidP="00000000" w:rsidRDefault="00000000" w:rsidRPr="00000000" w14:paraId="000004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Economia anual estimada em energia elétrica</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Redução de demanda (kW)</w:t>
            </w:r>
          </w:p>
        </w:tc>
        <w:tc>
          <w:tcPr>
            <w:tcBorders>
              <w:bottom w:color="000000" w:space="0" w:sz="8" w:val="single"/>
              <w:right w:color="000000" w:space="0" w:sz="8" w:val="single"/>
            </w:tcBorders>
          </w:tcPr>
          <w:p w:rsidR="00000000" w:rsidDel="00000000" w:rsidP="00000000" w:rsidRDefault="00000000" w:rsidRPr="00000000" w14:paraId="000004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Redução de ponta, quando aplicável</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Economia financeira (R$/ano)</w:t>
            </w:r>
          </w:p>
        </w:tc>
        <w:tc>
          <w:tcPr>
            <w:tcBorders>
              <w:bottom w:color="000000" w:space="0" w:sz="8" w:val="single"/>
              <w:right w:color="000000" w:space="0" w:sz="8" w:val="single"/>
            </w:tcBorders>
          </w:tcPr>
          <w:p w:rsidR="00000000" w:rsidDel="00000000" w:rsidP="00000000" w:rsidRDefault="00000000" w:rsidRPr="00000000" w14:paraId="000004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Economia anual estimada considerando tarifas vigentes</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CAPEX (R$)</w:t>
            </w:r>
          </w:p>
        </w:tc>
        <w:tc>
          <w:tcPr>
            <w:tcBorders>
              <w:bottom w:color="000000" w:space="0" w:sz="8" w:val="single"/>
              <w:right w:color="000000" w:space="0" w:sz="8" w:val="single"/>
            </w:tcBorders>
          </w:tcPr>
          <w:p w:rsidR="00000000" w:rsidDel="00000000" w:rsidP="00000000" w:rsidRDefault="00000000" w:rsidRPr="00000000" w14:paraId="000004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 de investimento inicial (equipamentos, instalação, projeto, comissionamento, descarte)</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OPEX (R$/ano)</w:t>
            </w:r>
          </w:p>
        </w:tc>
        <w:tc>
          <w:tcPr>
            <w:tcBorders>
              <w:bottom w:color="000000" w:space="0" w:sz="8" w:val="single"/>
              <w:right w:color="000000" w:space="0" w:sz="8" w:val="single"/>
            </w:tcBorders>
          </w:tcPr>
          <w:p w:rsidR="00000000" w:rsidDel="00000000" w:rsidP="00000000" w:rsidRDefault="00000000" w:rsidRPr="00000000" w14:paraId="000004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 operacional incremental ou redução de custo O&amp;M</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Vida útil (anos)</w:t>
            </w:r>
          </w:p>
        </w:tc>
        <w:tc>
          <w:tcPr>
            <w:tcBorders>
              <w:bottom w:color="000000" w:space="0" w:sz="8" w:val="single"/>
              <w:right w:color="000000" w:space="0" w:sz="8" w:val="single"/>
            </w:tcBorders>
          </w:tcPr>
          <w:p w:rsidR="00000000" w:rsidDel="00000000" w:rsidP="00000000" w:rsidRDefault="00000000" w:rsidRPr="00000000" w14:paraId="000004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Vida útil considerada para a análise econômica</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Payback simples (anos)</w:t>
            </w:r>
          </w:p>
        </w:tc>
        <w:tc>
          <w:tcPr>
            <w:tcBorders>
              <w:bottom w:color="000000" w:space="0" w:sz="8" w:val="single"/>
              <w:right w:color="000000" w:space="0" w:sz="8" w:val="single"/>
            </w:tcBorders>
          </w:tcPr>
          <w:p w:rsidR="00000000" w:rsidDel="00000000" w:rsidP="00000000" w:rsidRDefault="00000000" w:rsidRPr="00000000" w14:paraId="000004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 de retorno sem considerar valor do dinheiro no tempo</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Payback descontado (anos)</w:t>
            </w:r>
          </w:p>
        </w:tc>
        <w:tc>
          <w:tcPr>
            <w:tcBorders>
              <w:bottom w:color="000000" w:space="0" w:sz="8" w:val="single"/>
              <w:right w:color="000000" w:space="0" w:sz="8" w:val="single"/>
            </w:tcBorders>
          </w:tcPr>
          <w:p w:rsidR="00000000" w:rsidDel="00000000" w:rsidP="00000000" w:rsidRDefault="00000000" w:rsidRPr="00000000" w14:paraId="000004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 de retorno considerando taxa de desconto</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VPL (R$)</w:t>
            </w:r>
          </w:p>
        </w:tc>
        <w:tc>
          <w:tcPr>
            <w:tcBorders>
              <w:bottom w:color="000000" w:space="0" w:sz="8" w:val="single"/>
              <w:right w:color="000000" w:space="0" w:sz="8" w:val="single"/>
            </w:tcBorders>
          </w:tcPr>
          <w:p w:rsidR="00000000" w:rsidDel="00000000" w:rsidP="00000000" w:rsidRDefault="00000000" w:rsidRPr="00000000" w14:paraId="000004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Presente Líquido</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TIR (%)</w:t>
            </w:r>
          </w:p>
        </w:tc>
        <w:tc>
          <w:tcPr>
            <w:tcBorders>
              <w:bottom w:color="000000" w:space="0" w:sz="8" w:val="single"/>
              <w:right w:color="000000" w:space="0" w:sz="8" w:val="single"/>
            </w:tcBorders>
          </w:tcPr>
          <w:p w:rsidR="00000000" w:rsidDel="00000000" w:rsidP="00000000" w:rsidRDefault="00000000" w:rsidRPr="00000000" w14:paraId="000004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Taxa Interna de Retorno</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Premissas e fontes</w:t>
            </w:r>
          </w:p>
        </w:tc>
        <w:tc>
          <w:tcPr>
            <w:tcBorders>
              <w:bottom w:color="000000" w:space="0" w:sz="8" w:val="single"/>
              <w:right w:color="000000" w:space="0" w:sz="8" w:val="single"/>
            </w:tcBorders>
          </w:tcPr>
          <w:p w:rsidR="00000000" w:rsidDel="00000000" w:rsidP="00000000" w:rsidRDefault="00000000" w:rsidRPr="00000000" w14:paraId="000004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 das principais premissas técnicas e econômicas; fontes de dados de custo</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Riscos e dependências</w:t>
            </w:r>
          </w:p>
        </w:tc>
        <w:tc>
          <w:tcPr>
            <w:tcBorders>
              <w:bottom w:color="000000" w:space="0" w:sz="8" w:val="single"/>
              <w:right w:color="000000" w:space="0" w:sz="8" w:val="single"/>
            </w:tcBorders>
          </w:tcPr>
          <w:p w:rsidR="00000000" w:rsidDel="00000000" w:rsidP="00000000" w:rsidRDefault="00000000" w:rsidRPr="00000000" w14:paraId="000004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Principais riscos técnicos, operacionais, regulatórios; dependências de outras medidas</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Prioridade</w:t>
            </w:r>
          </w:p>
        </w:tc>
        <w:tc>
          <w:tcPr>
            <w:tcBorders>
              <w:bottom w:color="000000" w:space="0" w:sz="8" w:val="single"/>
              <w:right w:color="000000" w:space="0" w:sz="8" w:val="single"/>
            </w:tcBorders>
          </w:tcPr>
          <w:p w:rsidR="00000000" w:rsidDel="00000000" w:rsidP="00000000" w:rsidRDefault="00000000" w:rsidRPr="00000000" w14:paraId="000004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Classificação (Alta/Média/Baixa) com base em critérios técnicos e econômicos</w:t>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Necessidade de projeto executivo</w:t>
            </w:r>
          </w:p>
        </w:tc>
        <w:tc>
          <w:tcPr>
            <w:tcBorders>
              <w:bottom w:color="000000" w:space="0" w:sz="8" w:val="single"/>
              <w:right w:color="000000" w:space="0" w:sz="8" w:val="single"/>
            </w:tcBorders>
          </w:tcPr>
          <w:p w:rsidR="00000000" w:rsidDel="00000000" w:rsidP="00000000" w:rsidRDefault="00000000" w:rsidRPr="00000000" w14:paraId="000004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Sim/Não (para auditorias Nível 2)</w:t>
            </w:r>
          </w:p>
        </w:tc>
      </w:tr>
    </w:tbl>
    <w:p w:rsidR="00000000" w:rsidDel="00000000" w:rsidP="00000000" w:rsidRDefault="00000000" w:rsidRPr="00000000" w14:paraId="000004C8">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CALIBRAÇÃO E ADERÊNCIA DO MODELO ENERGÉTICO</w:t>
      </w:r>
      <w:r w:rsidDel="00000000" w:rsidR="00000000" w:rsidRPr="00000000">
        <w:rPr>
          <w:rtl w:val="0"/>
        </w:rPr>
      </w:r>
    </w:p>
    <w:p w:rsidR="00000000" w:rsidDel="00000000" w:rsidP="00000000" w:rsidRDefault="00000000" w:rsidRPr="00000000" w14:paraId="000004C9">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4.1. Aplicabilidade</w:t>
      </w:r>
      <w:r w:rsidDel="00000000" w:rsidR="00000000" w:rsidRPr="00000000">
        <w:rPr>
          <w:rtl w:val="0"/>
        </w:rPr>
      </w:r>
    </w:p>
    <w:p w:rsidR="00000000" w:rsidDel="00000000" w:rsidP="00000000" w:rsidRDefault="00000000" w:rsidRPr="00000000" w14:paraId="000004CA">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seção se aplica quando houver </w:t>
      </w:r>
      <w:r w:rsidDel="00000000" w:rsidR="00000000" w:rsidRPr="00000000">
        <w:rPr>
          <w:rFonts w:ascii="Times New Roman" w:cs="Times New Roman" w:eastAsia="Times New Roman" w:hAnsi="Times New Roman"/>
          <w:b w:val="1"/>
          <w:bCs w:val="1"/>
          <w:sz w:val="24"/>
          <w:szCs w:val="24"/>
          <w:rtl w:val="0"/>
        </w:rPr>
        <w:t xml:space="preserve">modelagem/simulação energética com calibração</w:t>
      </w:r>
      <w:r w:rsidDel="00000000" w:rsidR="00000000" w:rsidRPr="00000000">
        <w:rPr>
          <w:rFonts w:ascii="Times New Roman" w:cs="Times New Roman" w:eastAsia="Times New Roman" w:hAnsi="Times New Roman"/>
          <w:sz w:val="24"/>
          <w:szCs w:val="24"/>
          <w:rtl w:val="0"/>
        </w:rPr>
        <w:t xml:space="preserve"> (tipicamente auditorias Nível 3, mas também aplicável ao Nível 2 quando a Contratada optar por modelagem calibrada para aumentar precisão das estimativas).</w:t>
      </w:r>
    </w:p>
    <w:p w:rsidR="00000000" w:rsidDel="00000000" w:rsidP="00000000" w:rsidRDefault="00000000" w:rsidRPr="00000000" w14:paraId="000004CB">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4.2. Métricas obrigatórias de calibração</w:t>
      </w:r>
      <w:r w:rsidDel="00000000" w:rsidR="00000000" w:rsidRPr="00000000">
        <w:rPr>
          <w:rtl w:val="0"/>
        </w:rPr>
      </w:r>
    </w:p>
    <w:p w:rsidR="00000000" w:rsidDel="00000000" w:rsidP="00000000" w:rsidRDefault="00000000" w:rsidRPr="00000000" w14:paraId="000004CC">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Contratada deverá apresentar, no relatório de diagnóstico, as seguintes métricas estatísticas de aderência entre o modelo e os dados medidos:</w:t>
      </w:r>
    </w:p>
    <w:p w:rsidR="00000000" w:rsidDel="00000000" w:rsidP="00000000" w:rsidRDefault="00000000" w:rsidRPr="00000000" w14:paraId="000004CD">
      <w:pPr>
        <w:numPr>
          <w:ilvl w:val="0"/>
          <w:numId w:val="41"/>
        </w:numPr>
        <w:spacing w:after="120" w:line="240" w:lineRule="auto"/>
        <w:ind w:left="720" w:hanging="360"/>
        <w:jc w:val="both"/>
        <w:rPr>
          <w:rFonts w:ascii="Georgia" w:cs="Georgia" w:eastAsia="Georgia" w:hAnsi="Georgia"/>
          <w:sz w:val="24"/>
          <w:szCs w:val="24"/>
        </w:rPr>
      </w:pPr>
      <w:r w:rsidDel="00000000" w:rsidR="00000000" w:rsidRPr="00000000">
        <w:rPr>
          <w:rFonts w:ascii="Times New Roman" w:cs="Times New Roman" w:eastAsia="Times New Roman" w:hAnsi="Times New Roman"/>
          <w:b w:val="1"/>
          <w:bCs w:val="1"/>
          <w:sz w:val="24"/>
          <w:szCs w:val="24"/>
          <w:rtl w:val="0"/>
        </w:rPr>
        <w:t xml:space="preserve">NMBE (Normalized Mean Bias Error) ou MBE (Mean Bias Error)</w:t>
      </w:r>
      <w:r w:rsidDel="00000000" w:rsidR="00000000" w:rsidRPr="00000000">
        <w:rPr>
          <w:rFonts w:ascii="Times New Roman" w:cs="Times New Roman" w:eastAsia="Times New Roman" w:hAnsi="Times New Roman"/>
          <w:sz w:val="24"/>
          <w:szCs w:val="24"/>
          <w:rtl w:val="0"/>
        </w:rPr>
        <w:t xml:space="preserve">: indica viés sistemático (sub ou superestimação)</w:t>
      </w:r>
      <w:r w:rsidDel="00000000" w:rsidR="00000000" w:rsidRPr="00000000">
        <w:rPr>
          <w:rtl w:val="0"/>
        </w:rPr>
      </w:r>
    </w:p>
    <w:p w:rsidR="00000000" w:rsidDel="00000000" w:rsidP="00000000" w:rsidRDefault="00000000" w:rsidRPr="00000000" w14:paraId="000004CE">
      <w:pPr>
        <w:numPr>
          <w:ilvl w:val="0"/>
          <w:numId w:val="41"/>
        </w:numPr>
        <w:spacing w:after="120" w:line="240" w:lineRule="auto"/>
        <w:ind w:left="720" w:hanging="360"/>
        <w:jc w:val="both"/>
        <w:rPr>
          <w:rFonts w:ascii="Georgia" w:cs="Georgia" w:eastAsia="Georgia" w:hAnsi="Georgia"/>
          <w:sz w:val="24"/>
          <w:szCs w:val="24"/>
        </w:rPr>
      </w:pPr>
      <w:r w:rsidDel="00000000" w:rsidR="00000000" w:rsidRPr="00000000">
        <w:rPr>
          <w:rFonts w:ascii="Times New Roman" w:cs="Times New Roman" w:eastAsia="Times New Roman" w:hAnsi="Times New Roman"/>
          <w:b w:val="1"/>
          <w:bCs w:val="1"/>
          <w:sz w:val="24"/>
          <w:szCs w:val="24"/>
          <w:rtl w:val="0"/>
        </w:rPr>
        <w:t xml:space="preserve">CV(RMSE) (Coefficient of Variation of Root Mean Squared Error)</w:t>
      </w:r>
      <w:r w:rsidDel="00000000" w:rsidR="00000000" w:rsidRPr="00000000">
        <w:rPr>
          <w:rFonts w:ascii="Times New Roman" w:cs="Times New Roman" w:eastAsia="Times New Roman" w:hAnsi="Times New Roman"/>
          <w:sz w:val="24"/>
          <w:szCs w:val="24"/>
          <w:rtl w:val="0"/>
        </w:rPr>
        <w:t xml:space="preserve">: indica dispersão/erro médio</w:t>
      </w:r>
      <w:r w:rsidDel="00000000" w:rsidR="00000000" w:rsidRPr="00000000">
        <w:rPr>
          <w:rtl w:val="0"/>
        </w:rPr>
      </w:r>
    </w:p>
    <w:p w:rsidR="00000000" w:rsidDel="00000000" w:rsidP="00000000" w:rsidRDefault="00000000" w:rsidRPr="00000000" w14:paraId="000004CF">
      <w:pPr>
        <w:numPr>
          <w:ilvl w:val="0"/>
          <w:numId w:val="4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Período de calibração (baseline) e dados utilizados (mensal/horário; fonte; tratamento de outliers/dados faltantes)</w:t>
      </w:r>
    </w:p>
    <w:p w:rsidR="00000000" w:rsidDel="00000000" w:rsidP="00000000" w:rsidRDefault="00000000" w:rsidRPr="00000000" w14:paraId="000004D0">
      <w:pPr>
        <w:numPr>
          <w:ilvl w:val="0"/>
          <w:numId w:val="4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Variáveis explicativas consideradas (temperatura externa, ocupação, operação)</w:t>
      </w:r>
    </w:p>
    <w:p w:rsidR="00000000" w:rsidDel="00000000" w:rsidP="00000000" w:rsidRDefault="00000000" w:rsidRPr="00000000" w14:paraId="000004D1">
      <w:pPr>
        <w:numPr>
          <w:ilvl w:val="0"/>
          <w:numId w:val="4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Descrição do processo de calibração (manual, automatizado, combinado)</w:t>
      </w:r>
    </w:p>
    <w:p w:rsidR="00000000" w:rsidDel="00000000" w:rsidP="00000000" w:rsidRDefault="00000000" w:rsidRPr="00000000" w14:paraId="000004D2">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as métricas devem ser calculadas conforme </w:t>
      </w:r>
      <w:r w:rsidDel="00000000" w:rsidR="00000000" w:rsidRPr="00000000">
        <w:rPr>
          <w:rFonts w:ascii="Times New Roman" w:cs="Times New Roman" w:eastAsia="Times New Roman" w:hAnsi="Times New Roman"/>
          <w:b w:val="1"/>
          <w:bCs w:val="1"/>
          <w:sz w:val="24"/>
          <w:szCs w:val="24"/>
          <w:rtl w:val="0"/>
        </w:rPr>
        <w:t xml:space="preserve">ASHRAE Guideline 14-2014</w:t>
      </w:r>
      <w:r w:rsidDel="00000000" w:rsidR="00000000" w:rsidRPr="00000000">
        <w:rPr>
          <w:rFonts w:ascii="Times New Roman" w:cs="Times New Roman" w:eastAsia="Times New Roman" w:hAnsi="Times New Roman"/>
          <w:sz w:val="24"/>
          <w:szCs w:val="24"/>
          <w:rtl w:val="0"/>
        </w:rPr>
        <w:t xml:space="preserve"> (ou edição posterior) e reportadas para o nível de agregação (edifício como um todo, usos finais quando possível) e granularidade temporal compatível com os dados disponíveis.</w:t>
      </w:r>
    </w:p>
    <w:p w:rsidR="00000000" w:rsidDel="00000000" w:rsidP="00000000" w:rsidRDefault="00000000" w:rsidRPr="00000000" w14:paraId="000004D3">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4.3. Critérios de aceitação da calibração</w:t>
      </w:r>
      <w:r w:rsidDel="00000000" w:rsidR="00000000" w:rsidRPr="00000000">
        <w:rPr>
          <w:rtl w:val="0"/>
        </w:rPr>
      </w:r>
    </w:p>
    <w:p w:rsidR="00000000" w:rsidDel="00000000" w:rsidP="00000000" w:rsidRDefault="00000000" w:rsidRPr="00000000" w14:paraId="000004D4">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calibração será considerada aceitável quando atender aos limites recomendados pela ASHRAE Guideline 14, de acordo com a granularidade de dados utilizada:</w:t>
      </w:r>
    </w:p>
    <w:tbl>
      <w:tblPr>
        <w:tblStyle w:val="Table10"/>
        <w:tblW w:w="8691.0" w:type="dxa"/>
        <w:jc w:val="center"/>
        <w:tblLayout w:type="fixed"/>
        <w:tblLook w:val="0000"/>
      </w:tblPr>
      <w:tblGrid>
        <w:gridCol w:w="2897"/>
        <w:gridCol w:w="2897"/>
        <w:gridCol w:w="2897"/>
        <w:tblGridChange w:id="0">
          <w:tblGrid>
            <w:gridCol w:w="2897"/>
            <w:gridCol w:w="2897"/>
            <w:gridCol w:w="2897"/>
          </w:tblGrid>
        </w:tblGridChange>
      </w:tblGrid>
      <w:tr>
        <w:trPr>
          <w:cantSplit w:val="1"/>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D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Granularidade dos dados</w:t>
            </w: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4D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|NMBE| máximo</w:t>
            </w: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4D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CV(RMSE) máximo</w:t>
            </w:r>
            <w:r w:rsidDel="00000000" w:rsidR="00000000" w:rsidRPr="00000000">
              <w:rPr>
                <w:rtl w:val="0"/>
              </w:rPr>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D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Mensal (faturas/consumo agregado)</w:t>
            </w:r>
          </w:p>
        </w:tc>
        <w:tc>
          <w:tcPr>
            <w:tcBorders>
              <w:bottom w:color="000000" w:space="0" w:sz="8" w:val="single"/>
              <w:right w:color="000000" w:space="0" w:sz="8" w:val="single"/>
            </w:tcBorders>
            <w:vAlign w:val="center"/>
          </w:tcPr>
          <w:p w:rsidR="00000000" w:rsidDel="00000000" w:rsidP="00000000" w:rsidRDefault="00000000" w:rsidRPr="00000000" w14:paraId="000004D9">
            <w:pPr>
              <w:jc w:val="center"/>
              <w:rPr>
                <w:rFonts w:ascii="Times New Roman" w:cs="Times New Roman" w:eastAsia="Times New Roman" w:hAnsi="Times New Roman"/>
                <w:sz w:val="20"/>
                <w:szCs w:val="20"/>
              </w:rPr>
            </w:pPr>
            <w:sdt>
              <w:sdtPr>
                <w:id w:val="405644101"/>
                <w:tag w:val="goog_rdk_7"/>
              </w:sdtPr>
              <w:sdtContent>
                <w:r w:rsidDel="00000000" w:rsidR="00000000" w:rsidRPr="00000000">
                  <w:rPr>
                    <w:rFonts w:ascii="Gungsuh" w:cs="Gungsuh" w:eastAsia="Gungsuh" w:hAnsi="Gungsuh"/>
                    <w:sz w:val="20"/>
                    <w:szCs w:val="20"/>
                    <w:rtl w:val="0"/>
                  </w:rPr>
                  <w:t xml:space="preserve">≤ 5%</w:t>
                </w:r>
              </w:sdtContent>
            </w:sdt>
          </w:p>
        </w:tc>
        <w:tc>
          <w:tcPr>
            <w:tcBorders>
              <w:bottom w:color="000000" w:space="0" w:sz="8" w:val="single"/>
              <w:right w:color="000000" w:space="0" w:sz="8" w:val="single"/>
            </w:tcBorders>
            <w:vAlign w:val="center"/>
          </w:tcPr>
          <w:p w:rsidR="00000000" w:rsidDel="00000000" w:rsidP="00000000" w:rsidRDefault="00000000" w:rsidRPr="00000000" w14:paraId="000004DA">
            <w:pPr>
              <w:jc w:val="center"/>
              <w:rPr>
                <w:rFonts w:ascii="Times New Roman" w:cs="Times New Roman" w:eastAsia="Times New Roman" w:hAnsi="Times New Roman"/>
                <w:sz w:val="20"/>
                <w:szCs w:val="20"/>
              </w:rPr>
            </w:pPr>
            <m:oMath>
              <m:r>
                <w:rPr>
                  <w:rFonts w:ascii="Times New Roman" w:cs="Times New Roman" w:eastAsia="Times New Roman" w:hAnsi="Times New Roman"/>
                  <w:sz w:val="20"/>
                  <w:szCs w:val="20"/>
                </w:rPr>
                <m:t xml:space="preserve">15%</m:t>
              </m:r>
            </m:oMath>
            <w:r w:rsidDel="00000000" w:rsidR="00000000" w:rsidRPr="00000000">
              <w:rPr>
                <w:rtl w:val="0"/>
              </w:rPr>
            </w:r>
          </w:p>
        </w:tc>
      </w:tr>
      <w:tr>
        <w:trPr>
          <w:cantSplit w:val="1"/>
          <w:tblHeader w:val="0"/>
        </w:trPr>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4D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Horária (medição contínua/AMI/BMS)</w:t>
            </w:r>
          </w:p>
        </w:tc>
        <w:tc>
          <w:tcPr>
            <w:tcBorders>
              <w:bottom w:color="000000" w:space="0" w:sz="8" w:val="single"/>
              <w:right w:color="000000" w:space="0" w:sz="8" w:val="single"/>
            </w:tcBorders>
            <w:vAlign w:val="center"/>
          </w:tcPr>
          <w:p w:rsidR="00000000" w:rsidDel="00000000" w:rsidP="00000000" w:rsidRDefault="00000000" w:rsidRPr="00000000" w14:paraId="000004DC">
            <w:pPr>
              <w:jc w:val="center"/>
              <w:rPr>
                <w:rFonts w:ascii="Times New Roman" w:cs="Times New Roman" w:eastAsia="Times New Roman" w:hAnsi="Times New Roman"/>
                <w:sz w:val="20"/>
                <w:szCs w:val="20"/>
              </w:rPr>
            </w:pPr>
            <w:sdt>
              <w:sdtPr>
                <w:id w:val="-84311443"/>
                <w:tag w:val="goog_rdk_8"/>
              </w:sdtPr>
              <w:sdtContent>
                <w:r w:rsidDel="00000000" w:rsidR="00000000" w:rsidRPr="00000000">
                  <w:rPr>
                    <w:rFonts w:ascii="Gungsuh" w:cs="Gungsuh" w:eastAsia="Gungsuh" w:hAnsi="Gungsuh"/>
                    <w:sz w:val="20"/>
                    <w:szCs w:val="20"/>
                    <w:rtl w:val="0"/>
                  </w:rPr>
                  <w:t xml:space="preserve">≤ 10%</w:t>
                </w:r>
              </w:sdtContent>
            </w:sdt>
          </w:p>
        </w:tc>
        <w:tc>
          <w:tcPr>
            <w:tcBorders>
              <w:bottom w:color="000000" w:space="0" w:sz="8" w:val="single"/>
              <w:right w:color="000000" w:space="0" w:sz="8" w:val="single"/>
            </w:tcBorders>
            <w:vAlign w:val="center"/>
          </w:tcPr>
          <w:p w:rsidR="00000000" w:rsidDel="00000000" w:rsidP="00000000" w:rsidRDefault="00000000" w:rsidRPr="00000000" w14:paraId="000004DD">
            <w:pPr>
              <w:jc w:val="center"/>
              <w:rPr>
                <w:rFonts w:ascii="Times New Roman" w:cs="Times New Roman" w:eastAsia="Times New Roman" w:hAnsi="Times New Roman"/>
                <w:sz w:val="20"/>
                <w:szCs w:val="20"/>
              </w:rPr>
            </w:pPr>
            <m:oMath>
              <m:r>
                <w:rPr>
                  <w:rFonts w:ascii="Times New Roman" w:cs="Times New Roman" w:eastAsia="Times New Roman" w:hAnsi="Times New Roman"/>
                  <w:sz w:val="20"/>
                  <w:szCs w:val="20"/>
                </w:rPr>
                <m:t xml:space="preserve">30%</m:t>
              </m:r>
            </m:oMath>
            <w:r w:rsidDel="00000000" w:rsidR="00000000" w:rsidRPr="00000000">
              <w:rPr>
                <w:rtl w:val="0"/>
              </w:rPr>
            </w:r>
          </w:p>
        </w:tc>
      </w:tr>
    </w:tbl>
    <w:p w:rsidR="00000000" w:rsidDel="00000000" w:rsidP="00000000" w:rsidRDefault="00000000" w:rsidRPr="00000000" w14:paraId="000004DE">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F">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Observação</w:t>
      </w:r>
      <w:r w:rsidDel="00000000" w:rsidR="00000000" w:rsidRPr="00000000">
        <w:rPr>
          <w:rFonts w:ascii="Times New Roman" w:cs="Times New Roman" w:eastAsia="Times New Roman" w:hAnsi="Times New Roman"/>
          <w:sz w:val="24"/>
          <w:szCs w:val="24"/>
          <w:rtl w:val="0"/>
        </w:rPr>
        <w:t xml:space="preserve">: os limites acima são considerados boas práticas amplamente aceitas. Desvios desses limites deverão ser justificados tecnicamente pela Contratada e aceitos explicitamente pela Contratante, mediante análise de impacto na incerteza das economias estimadas.</w:t>
      </w:r>
    </w:p>
    <w:p w:rsidR="00000000" w:rsidDel="00000000" w:rsidP="00000000" w:rsidRDefault="00000000" w:rsidRPr="00000000" w14:paraId="000004E0">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4.4. Procedimentos em caso de insuficiência de dados</w:t>
      </w:r>
      <w:r w:rsidDel="00000000" w:rsidR="00000000" w:rsidRPr="00000000">
        <w:rPr>
          <w:rtl w:val="0"/>
        </w:rPr>
      </w:r>
    </w:p>
    <w:p w:rsidR="00000000" w:rsidDel="00000000" w:rsidP="00000000" w:rsidRDefault="00000000" w:rsidRPr="00000000" w14:paraId="000004E1">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Caso a calibração dentro dos limites estabelecidos não seja viável devido à insuficiência ou baixa qualidade dos dados disponíveis, a Contratada deverá:</w:t>
      </w:r>
    </w:p>
    <w:p w:rsidR="00000000" w:rsidDel="00000000" w:rsidP="00000000" w:rsidRDefault="00000000" w:rsidRPr="00000000" w14:paraId="000004E2">
      <w:pPr>
        <w:numPr>
          <w:ilvl w:val="0"/>
          <w:numId w:val="1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Justificar tecnicamente as limitações encontradas (ex.: dados mensais com alta variabilidade, ausência de submeasurement, ausência de dados climáticos locais)</w:t>
      </w:r>
    </w:p>
    <w:p w:rsidR="00000000" w:rsidDel="00000000" w:rsidP="00000000" w:rsidRDefault="00000000" w:rsidRPr="00000000" w14:paraId="000004E3">
      <w:pPr>
        <w:numPr>
          <w:ilvl w:val="0"/>
          <w:numId w:val="1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Propor plano de medição complementar (duração, equipamentos, custo estimado) para viabilizar calibração mais robusta</w:t>
      </w:r>
    </w:p>
    <w:p w:rsidR="00000000" w:rsidDel="00000000" w:rsidP="00000000" w:rsidRDefault="00000000" w:rsidRPr="00000000" w14:paraId="000004E4">
      <w:pPr>
        <w:numPr>
          <w:ilvl w:val="0"/>
          <w:numId w:val="1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Explicitar o impacto da limitação na incerteza das economias estimadas e na recomendação de investimento (ex.: apresentar análise de sensibilidade ou faixas de economia)</w:t>
      </w:r>
    </w:p>
    <w:p w:rsidR="00000000" w:rsidDel="00000000" w:rsidP="00000000" w:rsidRDefault="00000000" w:rsidRPr="00000000" w14:paraId="000004E5">
      <w:pPr>
        <w:numPr>
          <w:ilvl w:val="0"/>
          <w:numId w:val="1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Caso o plano de medição complementar não seja viável ou aprovado, utilizar modelagem não calibrada ou métodos simplificados, com explicitação das limitações e maior margem de incerteza</w:t>
      </w:r>
    </w:p>
    <w:p w:rsidR="00000000" w:rsidDel="00000000" w:rsidP="00000000" w:rsidRDefault="00000000" w:rsidRPr="00000000" w14:paraId="000004E6">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 CHECKLIST QA/QC MÍNIMO PARA ACEITE</w:t>
      </w:r>
      <w:r w:rsidDel="00000000" w:rsidR="00000000" w:rsidRPr="00000000">
        <w:rPr>
          <w:rtl w:val="0"/>
        </w:rPr>
      </w:r>
    </w:p>
    <w:p w:rsidR="00000000" w:rsidDel="00000000" w:rsidP="00000000" w:rsidRDefault="00000000" w:rsidRPr="00000000" w14:paraId="000004E7">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relatório de diagnóstico será considerado </w:t>
      </w:r>
      <w:r w:rsidDel="00000000" w:rsidR="00000000" w:rsidRPr="00000000">
        <w:rPr>
          <w:rFonts w:ascii="Times New Roman" w:cs="Times New Roman" w:eastAsia="Times New Roman" w:hAnsi="Times New Roman"/>
          <w:b w:val="1"/>
          <w:bCs w:val="1"/>
          <w:sz w:val="24"/>
          <w:szCs w:val="24"/>
          <w:rtl w:val="0"/>
        </w:rPr>
        <w:t xml:space="preserve">apto para aceite</w:t>
      </w:r>
      <w:r w:rsidDel="00000000" w:rsidR="00000000" w:rsidRPr="00000000">
        <w:rPr>
          <w:rFonts w:ascii="Times New Roman" w:cs="Times New Roman" w:eastAsia="Times New Roman" w:hAnsi="Times New Roman"/>
          <w:sz w:val="24"/>
          <w:szCs w:val="24"/>
          <w:rtl w:val="0"/>
        </w:rPr>
        <w:t xml:space="preserve"> somente se atender aos seguintes itens mínimos de controle de qualidade:</w:t>
      </w:r>
    </w:p>
    <w:p w:rsidR="00000000" w:rsidDel="00000000" w:rsidP="00000000" w:rsidRDefault="00000000" w:rsidRPr="00000000" w14:paraId="000004E8">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5.1. Consistência de dados e cálculos</w:t>
      </w:r>
      <w:r w:rsidDel="00000000" w:rsidR="00000000" w:rsidRPr="00000000">
        <w:rPr>
          <w:rtl w:val="0"/>
        </w:rPr>
      </w:r>
    </w:p>
    <w:p w:rsidR="00000000" w:rsidDel="00000000" w:rsidP="00000000" w:rsidRDefault="00000000" w:rsidRPr="00000000" w14:paraId="000004E9">
      <w:pPr>
        <w:numPr>
          <w:ilvl w:val="0"/>
          <w:numId w:val="37"/>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Consistência de unidades e fatores de conversão em todos os cálculos</w:t>
      </w:r>
    </w:p>
    <w:p w:rsidR="00000000" w:rsidDel="00000000" w:rsidP="00000000" w:rsidRDefault="00000000" w:rsidRPr="00000000" w14:paraId="000004EA">
      <w:pPr>
        <w:numPr>
          <w:ilvl w:val="0"/>
          <w:numId w:val="37"/>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Rastreabilidade de todas as premissas técnicas e econômicas (fonte explicitada, data de acesso quando aplicável)</w:t>
      </w:r>
    </w:p>
    <w:p w:rsidR="00000000" w:rsidDel="00000000" w:rsidP="00000000" w:rsidRDefault="00000000" w:rsidRPr="00000000" w14:paraId="000004EB">
      <w:pPr>
        <w:numPr>
          <w:ilvl w:val="0"/>
          <w:numId w:val="37"/>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Verificação de fechamento do balanço energético: consumo anual total por fonte (energia elétrica, gás, outros) deve ser compatível com a decomposição por usos finais, dentro de tolerância aceitável (</w:t>
      </w:r>
      <m:oMath>
        <m:r>
          <m:t>±</m:t>
        </m:r>
        <m:r>
          <w:rPr>
            <w:rFonts w:ascii="Times New Roman" w:cs="Times New Roman" w:eastAsia="Times New Roman" w:hAnsi="Times New Roman"/>
            <w:sz w:val="24"/>
            <w:szCs w:val="24"/>
          </w:rPr>
          <m:t xml:space="preserve">10%</m:t>
        </m:r>
      </m:oMath>
      <w:r w:rsidDel="00000000" w:rsidR="00000000" w:rsidRPr="00000000">
        <w:rPr>
          <w:rFonts w:ascii="Times New Roman" w:cs="Times New Roman" w:eastAsia="Times New Roman" w:hAnsi="Times New Roman"/>
          <w:sz w:val="24"/>
          <w:szCs w:val="24"/>
          <w:rtl w:val="0"/>
        </w:rPr>
        <w:t xml:space="preserve">). Diferenças/resíduos devem ser explicados</w:t>
      </w:r>
    </w:p>
    <w:p w:rsidR="00000000" w:rsidDel="00000000" w:rsidP="00000000" w:rsidRDefault="00000000" w:rsidRPr="00000000" w14:paraId="000004EC">
      <w:pPr>
        <w:numPr>
          <w:ilvl w:val="0"/>
          <w:numId w:val="37"/>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Tarifas de energia aplicadas devem corresponder às faturas reais ou, na ausência de faturas, às tarifas vigentes publicadas pela concessionária (com explicitação de modalidade tarifária, impostos e encargos)</w:t>
      </w:r>
    </w:p>
    <w:p w:rsidR="00000000" w:rsidDel="00000000" w:rsidP="00000000" w:rsidRDefault="00000000" w:rsidRPr="00000000" w14:paraId="000004ED">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5.2. Coerência técnica das medidas propostas</w:t>
      </w:r>
      <w:r w:rsidDel="00000000" w:rsidR="00000000" w:rsidRPr="00000000">
        <w:rPr>
          <w:rtl w:val="0"/>
        </w:rPr>
      </w:r>
    </w:p>
    <w:p w:rsidR="00000000" w:rsidDel="00000000" w:rsidP="00000000" w:rsidRDefault="00000000" w:rsidRPr="00000000" w14:paraId="000004EE">
      <w:pPr>
        <w:numPr>
          <w:ilvl w:val="0"/>
          <w:numId w:val="1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Medidas propostas devem ser compatíveis com as restrições de operação, segurança, normas técnicas aplicáveis (NBR, Procel, ABNT, NR, AVCB, etc.) e condições físicas observadas em campo</w:t>
      </w:r>
    </w:p>
    <w:p w:rsidR="00000000" w:rsidDel="00000000" w:rsidP="00000000" w:rsidRDefault="00000000" w:rsidRPr="00000000" w14:paraId="000004EF">
      <w:pPr>
        <w:numPr>
          <w:ilvl w:val="0"/>
          <w:numId w:val="1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Interferências e riscos potenciais (interrupção de operação, impacto em conforto/ocupantes, requisitos de licenciamento/AVCB) devem estar explicitados</w:t>
      </w:r>
    </w:p>
    <w:p w:rsidR="00000000" w:rsidDel="00000000" w:rsidP="00000000" w:rsidRDefault="00000000" w:rsidRPr="00000000" w14:paraId="000004F0">
      <w:pPr>
        <w:numPr>
          <w:ilvl w:val="0"/>
          <w:numId w:val="1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Premissas de economia devem ser realistas e justificadas (ex.: horas de operação, fator de carga, redução de perdas)</w:t>
      </w:r>
    </w:p>
    <w:p w:rsidR="00000000" w:rsidDel="00000000" w:rsidP="00000000" w:rsidRDefault="00000000" w:rsidRPr="00000000" w14:paraId="000004F1">
      <w:pPr>
        <w:numPr>
          <w:ilvl w:val="0"/>
          <w:numId w:val="1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aplicável, os aspectos ambientais e sociais e respectivos Planos de Gestão Ambiental e Social (PGAS) devem ser consistentes com os riscos identificados e com a natureza das intervenções propostas</w:t>
      </w:r>
    </w:p>
    <w:p w:rsidR="00000000" w:rsidDel="00000000" w:rsidP="00000000" w:rsidRDefault="00000000" w:rsidRPr="00000000" w14:paraId="000004F2">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5.3. Efeitos interativos entre medidas</w:t>
      </w:r>
      <w:r w:rsidDel="00000000" w:rsidR="00000000" w:rsidRPr="00000000">
        <w:rPr>
          <w:rtl w:val="0"/>
        </w:rPr>
      </w:r>
    </w:p>
    <w:p w:rsidR="00000000" w:rsidDel="00000000" w:rsidP="00000000" w:rsidRDefault="00000000" w:rsidRPr="00000000" w14:paraId="000004F3">
      <w:pPr>
        <w:numPr>
          <w:ilvl w:val="0"/>
          <w:numId w:val="4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Efeitos interativos relevantes devem ser identificados e contabilizados (ex.: substituição de lâmpadas por LED reduz carga térmica interna, podendo diminuir consumo de ar condicionado em ambientes refrigerados e aumentar consumo de aquecimento em ambientes aquecidos)</w:t>
      </w:r>
    </w:p>
    <w:p w:rsidR="00000000" w:rsidDel="00000000" w:rsidP="00000000" w:rsidRDefault="00000000" w:rsidRPr="00000000" w14:paraId="000004F4">
      <w:pPr>
        <w:numPr>
          <w:ilvl w:val="0"/>
          <w:numId w:val="4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há múltiplas medidas propostas para o mesmo sistema ou edificação, a economia total não deve ser simplesmente a soma aritmética, mas sim considerar interações</w:t>
      </w:r>
    </w:p>
    <w:p w:rsidR="00000000" w:rsidDel="00000000" w:rsidP="00000000" w:rsidRDefault="00000000" w:rsidRPr="00000000" w14:paraId="000004F5">
      <w:pPr>
        <w:numPr>
          <w:ilvl w:val="0"/>
          <w:numId w:val="4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deve explicitar metodologia adotada para contabilizar interações (ex.: simulação integrada, fatores de correção, sequência de implementação)</w:t>
      </w:r>
    </w:p>
    <w:p w:rsidR="00000000" w:rsidDel="00000000" w:rsidP="00000000" w:rsidRDefault="00000000" w:rsidRPr="00000000" w14:paraId="000004F6">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5.4. Requisitos específicos para Nível 3</w:t>
      </w:r>
      <w:r w:rsidDel="00000000" w:rsidR="00000000" w:rsidRPr="00000000">
        <w:rPr>
          <w:rtl w:val="0"/>
        </w:rPr>
      </w:r>
    </w:p>
    <w:p w:rsidR="00000000" w:rsidDel="00000000" w:rsidP="00000000" w:rsidRDefault="00000000" w:rsidRPr="00000000" w14:paraId="000004F7">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auditorias Nível 3, além dos itens anteriores:</w:t>
      </w:r>
    </w:p>
    <w:p w:rsidR="00000000" w:rsidDel="00000000" w:rsidP="00000000" w:rsidRDefault="00000000" w:rsidRPr="00000000" w14:paraId="000004F8">
      <w:pPr>
        <w:numPr>
          <w:ilvl w:val="0"/>
          <w:numId w:val="35"/>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Compatibilidade do projeto executivo com o diagnóstico aprovado: escopos, quantidades, custos e premissas devem ser coerentes</w:t>
      </w:r>
    </w:p>
    <w:p w:rsidR="00000000" w:rsidDel="00000000" w:rsidP="00000000" w:rsidRDefault="00000000" w:rsidRPr="00000000" w14:paraId="000004F9">
      <w:pPr>
        <w:numPr>
          <w:ilvl w:val="0"/>
          <w:numId w:val="35"/>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Desenhos executivos devem ser claros, completos e suficientes para licitação e execução</w:t>
      </w:r>
    </w:p>
    <w:p w:rsidR="00000000" w:rsidDel="00000000" w:rsidP="00000000" w:rsidRDefault="00000000" w:rsidRPr="00000000" w14:paraId="000004FA">
      <w:pPr>
        <w:numPr>
          <w:ilvl w:val="0"/>
          <w:numId w:val="35"/>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Especificações técnicas devem incluir padrões de desempenho, normas aplicáveis, procedimentos de instalação/comissionamento e critérios de aceite</w:t>
      </w:r>
    </w:p>
    <w:p w:rsidR="00000000" w:rsidDel="00000000" w:rsidP="00000000" w:rsidRDefault="00000000" w:rsidRPr="00000000" w14:paraId="000004FB">
      <w:pPr>
        <w:numPr>
          <w:ilvl w:val="0"/>
          <w:numId w:val="35"/>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Lista de pendências, assunções críticas e condicionantes deve estar explicitada (ex.: verificações complementares durante obra, confirmação de capacidades elétricas, autorizações/licenças necessárias)</w:t>
      </w:r>
    </w:p>
    <w:p w:rsidR="00000000" w:rsidDel="00000000" w:rsidP="00000000" w:rsidRDefault="00000000" w:rsidRPr="00000000" w14:paraId="000004FC">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 FLUXO DE REVISÃO E ACEITE DOS PRODUTOS</w:t>
      </w:r>
      <w:r w:rsidDel="00000000" w:rsidR="00000000" w:rsidRPr="00000000">
        <w:rPr>
          <w:rtl w:val="0"/>
        </w:rPr>
      </w:r>
    </w:p>
    <w:p w:rsidR="00000000" w:rsidDel="00000000" w:rsidP="00000000" w:rsidRDefault="00000000" w:rsidRPr="00000000" w14:paraId="000004FD">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6.1. Submissão de produtos</w:t>
      </w:r>
      <w:r w:rsidDel="00000000" w:rsidR="00000000" w:rsidRPr="00000000">
        <w:rPr>
          <w:rtl w:val="0"/>
        </w:rPr>
      </w:r>
    </w:p>
    <w:p w:rsidR="00000000" w:rsidDel="00000000" w:rsidP="00000000" w:rsidRDefault="00000000" w:rsidRPr="00000000" w14:paraId="000004FE">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cada produto/entregável definido no Termo de Referência, a Contratada deverá:</w:t>
      </w:r>
    </w:p>
    <w:p w:rsidR="00000000" w:rsidDel="00000000" w:rsidP="00000000" w:rsidRDefault="00000000" w:rsidRPr="00000000" w14:paraId="000004FF">
      <w:pPr>
        <w:numPr>
          <w:ilvl w:val="0"/>
          <w:numId w:val="46"/>
        </w:numPr>
        <w:spacing w:after="120" w:line="240" w:lineRule="auto"/>
        <w:ind w:left="720" w:hanging="360"/>
        <w:jc w:val="both"/>
        <w:rPr>
          <w:rFonts w:ascii="Georgia" w:cs="Georgia" w:eastAsia="Georgia" w:hAnsi="Georgia"/>
          <w:sz w:val="24"/>
          <w:szCs w:val="24"/>
        </w:rPr>
      </w:pPr>
      <w:r w:rsidDel="00000000" w:rsidR="00000000" w:rsidRPr="00000000">
        <w:rPr>
          <w:rFonts w:ascii="Times New Roman" w:cs="Times New Roman" w:eastAsia="Times New Roman" w:hAnsi="Times New Roman"/>
          <w:sz w:val="24"/>
          <w:szCs w:val="24"/>
          <w:rtl w:val="0"/>
        </w:rPr>
        <w:t xml:space="preserve">Submeter versão </w:t>
      </w:r>
      <w:r w:rsidDel="00000000" w:rsidR="00000000" w:rsidRPr="00000000">
        <w:rPr>
          <w:rFonts w:ascii="Times New Roman" w:cs="Times New Roman" w:eastAsia="Times New Roman" w:hAnsi="Times New Roman"/>
          <w:b w:val="1"/>
          <w:bCs w:val="1"/>
          <w:sz w:val="24"/>
          <w:szCs w:val="24"/>
          <w:rtl w:val="0"/>
        </w:rPr>
        <w:t xml:space="preserve">rascunho</w:t>
      </w:r>
      <w:r w:rsidDel="00000000" w:rsidR="00000000" w:rsidRPr="00000000">
        <w:rPr>
          <w:rFonts w:ascii="Times New Roman" w:cs="Times New Roman" w:eastAsia="Times New Roman" w:hAnsi="Times New Roman"/>
          <w:sz w:val="24"/>
          <w:szCs w:val="24"/>
          <w:rtl w:val="0"/>
        </w:rPr>
        <w:t xml:space="preserve"> (draft) à Contratante para revisão</w:t>
      </w:r>
      <w:r w:rsidDel="00000000" w:rsidR="00000000" w:rsidRPr="00000000">
        <w:rPr>
          <w:rtl w:val="0"/>
        </w:rPr>
      </w:r>
    </w:p>
    <w:p w:rsidR="00000000" w:rsidDel="00000000" w:rsidP="00000000" w:rsidRDefault="00000000" w:rsidRPr="00000000" w14:paraId="00000500">
      <w:pPr>
        <w:numPr>
          <w:ilvl w:val="0"/>
          <w:numId w:val="46"/>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Aguardar comentários consolidados da Contratante</w:t>
      </w:r>
    </w:p>
    <w:p w:rsidR="00000000" w:rsidDel="00000000" w:rsidP="00000000" w:rsidRDefault="00000000" w:rsidRPr="00000000" w14:paraId="00000501">
      <w:pPr>
        <w:numPr>
          <w:ilvl w:val="0"/>
          <w:numId w:val="46"/>
        </w:numPr>
        <w:spacing w:after="120" w:line="240" w:lineRule="auto"/>
        <w:ind w:left="720" w:hanging="360"/>
        <w:jc w:val="both"/>
        <w:rPr>
          <w:rFonts w:ascii="Georgia" w:cs="Georgia" w:eastAsia="Georgia" w:hAnsi="Georgia"/>
          <w:sz w:val="24"/>
          <w:szCs w:val="24"/>
        </w:rPr>
      </w:pPr>
      <w:r w:rsidDel="00000000" w:rsidR="00000000" w:rsidRPr="00000000">
        <w:rPr>
          <w:rFonts w:ascii="Times New Roman" w:cs="Times New Roman" w:eastAsia="Times New Roman" w:hAnsi="Times New Roman"/>
          <w:sz w:val="24"/>
          <w:szCs w:val="24"/>
          <w:rtl w:val="0"/>
        </w:rPr>
        <w:t xml:space="preserve">Submeter versão </w:t>
      </w:r>
      <w:r w:rsidDel="00000000" w:rsidR="00000000" w:rsidRPr="00000000">
        <w:rPr>
          <w:rFonts w:ascii="Times New Roman" w:cs="Times New Roman" w:eastAsia="Times New Roman" w:hAnsi="Times New Roman"/>
          <w:b w:val="1"/>
          <w:bCs w:val="1"/>
          <w:sz w:val="24"/>
          <w:szCs w:val="24"/>
          <w:rtl w:val="0"/>
        </w:rPr>
        <w:t xml:space="preserve">final revisada</w:t>
      </w:r>
      <w:r w:rsidDel="00000000" w:rsidR="00000000" w:rsidRPr="00000000">
        <w:rPr>
          <w:rFonts w:ascii="Times New Roman" w:cs="Times New Roman" w:eastAsia="Times New Roman" w:hAnsi="Times New Roman"/>
          <w:sz w:val="24"/>
          <w:szCs w:val="24"/>
          <w:rtl w:val="0"/>
        </w:rPr>
        <w:t xml:space="preserve">, acompanhada de matriz de rastreamento de comentários (respondendo comentário a comentário)</w:t>
      </w:r>
      <w:r w:rsidDel="00000000" w:rsidR="00000000" w:rsidRPr="00000000">
        <w:rPr>
          <w:rtl w:val="0"/>
        </w:rPr>
      </w:r>
    </w:p>
    <w:p w:rsidR="00000000" w:rsidDel="00000000" w:rsidP="00000000" w:rsidRDefault="00000000" w:rsidRPr="00000000" w14:paraId="00000502">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6.2. Prazo de revisão da Contratante</w:t>
      </w:r>
      <w:r w:rsidDel="00000000" w:rsidR="00000000" w:rsidRPr="00000000">
        <w:rPr>
          <w:rtl w:val="0"/>
        </w:rPr>
      </w:r>
    </w:p>
    <w:p w:rsidR="00000000" w:rsidDel="00000000" w:rsidP="00000000" w:rsidRDefault="00000000" w:rsidRPr="00000000" w14:paraId="00000503">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Contratante terá prazo de </w:t>
      </w:r>
      <w:r w:rsidDel="00000000" w:rsidR="00000000" w:rsidRPr="00000000">
        <w:rPr>
          <w:rFonts w:ascii="Times New Roman" w:cs="Times New Roman" w:eastAsia="Times New Roman" w:hAnsi="Times New Roman"/>
          <w:b w:val="1"/>
          <w:bCs w:val="1"/>
          <w:sz w:val="24"/>
          <w:szCs w:val="24"/>
          <w:rtl w:val="0"/>
        </w:rPr>
        <w:t xml:space="preserve">10 (dez) dias úteis</w:t>
      </w:r>
      <w:r w:rsidDel="00000000" w:rsidR="00000000" w:rsidRPr="00000000">
        <w:rPr>
          <w:rFonts w:ascii="Times New Roman" w:cs="Times New Roman" w:eastAsia="Times New Roman" w:hAnsi="Times New Roman"/>
          <w:sz w:val="24"/>
          <w:szCs w:val="24"/>
          <w:rtl w:val="0"/>
        </w:rPr>
        <w:t xml:space="preserve">, contados da data de recebimento formal do produto, para revisar e emitir comentários consolidados. Caso a complexidade ou volume justifiquem, o prazo poderá ser estendido mediante comunicação formal à Contratada.</w:t>
      </w:r>
    </w:p>
    <w:p w:rsidR="00000000" w:rsidDel="00000000" w:rsidP="00000000" w:rsidRDefault="00000000" w:rsidRPr="00000000" w14:paraId="00000504">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6.3. Resposta a comentários</w:t>
      </w:r>
      <w:r w:rsidDel="00000000" w:rsidR="00000000" w:rsidRPr="00000000">
        <w:rPr>
          <w:rtl w:val="0"/>
        </w:rPr>
      </w:r>
    </w:p>
    <w:p w:rsidR="00000000" w:rsidDel="00000000" w:rsidP="00000000" w:rsidRDefault="00000000" w:rsidRPr="00000000" w14:paraId="00000505">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Contratada deverá responder a todos os comentários da Contratante em </w:t>
      </w:r>
      <w:r w:rsidDel="00000000" w:rsidR="00000000" w:rsidRPr="00000000">
        <w:rPr>
          <w:rFonts w:ascii="Times New Roman" w:cs="Times New Roman" w:eastAsia="Times New Roman" w:hAnsi="Times New Roman"/>
          <w:b w:val="1"/>
          <w:bCs w:val="1"/>
          <w:sz w:val="24"/>
          <w:szCs w:val="24"/>
          <w:rtl w:val="0"/>
        </w:rPr>
        <w:t xml:space="preserve">matriz de rastreamento</w:t>
      </w:r>
      <w:r w:rsidDel="00000000" w:rsidR="00000000" w:rsidRPr="00000000">
        <w:rPr>
          <w:rFonts w:ascii="Times New Roman" w:cs="Times New Roman" w:eastAsia="Times New Roman" w:hAnsi="Times New Roman"/>
          <w:sz w:val="24"/>
          <w:szCs w:val="24"/>
          <w:rtl w:val="0"/>
        </w:rPr>
        <w:t xml:space="preserve"> (formato planilha ou tabela) contendo:</w:t>
      </w:r>
    </w:p>
    <w:p w:rsidR="00000000" w:rsidDel="00000000" w:rsidP="00000000" w:rsidRDefault="00000000" w:rsidRPr="00000000" w14:paraId="00000506">
      <w:pPr>
        <w:numPr>
          <w:ilvl w:val="0"/>
          <w:numId w:val="4"/>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do comentário</w:t>
      </w:r>
    </w:p>
    <w:p w:rsidR="00000000" w:rsidDel="00000000" w:rsidP="00000000" w:rsidRDefault="00000000" w:rsidRPr="00000000" w14:paraId="00000507">
      <w:pPr>
        <w:numPr>
          <w:ilvl w:val="0"/>
          <w:numId w:val="4"/>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Seção/página do relatório a que se refere</w:t>
      </w:r>
    </w:p>
    <w:p w:rsidR="00000000" w:rsidDel="00000000" w:rsidP="00000000" w:rsidRDefault="00000000" w:rsidRPr="00000000" w14:paraId="00000508">
      <w:pPr>
        <w:numPr>
          <w:ilvl w:val="0"/>
          <w:numId w:val="4"/>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Comentário da Contratante</w:t>
      </w:r>
    </w:p>
    <w:p w:rsidR="00000000" w:rsidDel="00000000" w:rsidP="00000000" w:rsidRDefault="00000000" w:rsidRPr="00000000" w14:paraId="00000509">
      <w:pPr>
        <w:numPr>
          <w:ilvl w:val="0"/>
          <w:numId w:val="4"/>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Resposta da Contratada (atendido/parcialmente atendido/não atendido, com justificativa técnica quando aplicável)</w:t>
      </w:r>
    </w:p>
    <w:p w:rsidR="00000000" w:rsidDel="00000000" w:rsidP="00000000" w:rsidRDefault="00000000" w:rsidRPr="00000000" w14:paraId="0000050A">
      <w:pPr>
        <w:numPr>
          <w:ilvl w:val="0"/>
          <w:numId w:val="4"/>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à seção/página do relatório revisado onde a alteração foi implementada</w:t>
      </w:r>
    </w:p>
    <w:p w:rsidR="00000000" w:rsidDel="00000000" w:rsidP="00000000" w:rsidRDefault="00000000" w:rsidRPr="00000000" w14:paraId="0000050B">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6.4. Decisão de aceite</w:t>
      </w:r>
      <w:r w:rsidDel="00000000" w:rsidR="00000000" w:rsidRPr="00000000">
        <w:rPr>
          <w:rtl w:val="0"/>
        </w:rPr>
      </w:r>
    </w:p>
    <w:p w:rsidR="00000000" w:rsidDel="00000000" w:rsidP="00000000" w:rsidRDefault="00000000" w:rsidRPr="00000000" w14:paraId="0000050C">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análise da versão revisada e da matriz de rastreamento, a Contratante poderá:</w:t>
      </w:r>
    </w:p>
    <w:p w:rsidR="00000000" w:rsidDel="00000000" w:rsidP="00000000" w:rsidRDefault="00000000" w:rsidRPr="00000000" w14:paraId="0000050D">
      <w:pPr>
        <w:numPr>
          <w:ilvl w:val="0"/>
          <w:numId w:val="38"/>
        </w:numPr>
        <w:spacing w:after="120" w:line="240" w:lineRule="auto"/>
        <w:ind w:left="720" w:hanging="360"/>
        <w:jc w:val="both"/>
        <w:rPr>
          <w:rFonts w:ascii="Georgia" w:cs="Georgia" w:eastAsia="Georgia" w:hAnsi="Georgia"/>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Aceitar</w:t>
      </w:r>
      <w:r w:rsidDel="00000000" w:rsidR="00000000" w:rsidRPr="00000000">
        <w:rPr>
          <w:rFonts w:ascii="Times New Roman" w:cs="Times New Roman" w:eastAsia="Times New Roman" w:hAnsi="Times New Roman"/>
          <w:sz w:val="24"/>
          <w:szCs w:val="24"/>
          <w:rtl w:val="0"/>
        </w:rPr>
        <w:t xml:space="preserve">: produto atende aos critérios de qualidade e aos requisitos do TdR; produto aprovado para pagamento e uso</w:t>
      </w:r>
      <w:r w:rsidDel="00000000" w:rsidR="00000000" w:rsidRPr="00000000">
        <w:rPr>
          <w:rtl w:val="0"/>
        </w:rPr>
      </w:r>
    </w:p>
    <w:p w:rsidR="00000000" w:rsidDel="00000000" w:rsidP="00000000" w:rsidRDefault="00000000" w:rsidRPr="00000000" w14:paraId="0000050E">
      <w:pPr>
        <w:numPr>
          <w:ilvl w:val="0"/>
          <w:numId w:val="38"/>
        </w:numPr>
        <w:spacing w:after="120" w:line="240" w:lineRule="auto"/>
        <w:ind w:left="720" w:hanging="360"/>
        <w:jc w:val="both"/>
        <w:rPr>
          <w:rFonts w:ascii="Georgia" w:cs="Georgia" w:eastAsia="Georgia" w:hAnsi="Georgia"/>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Aceitar com ressalvas</w:t>
      </w:r>
      <w:r w:rsidDel="00000000" w:rsidR="00000000" w:rsidRPr="00000000">
        <w:rPr>
          <w:rFonts w:ascii="Times New Roman" w:cs="Times New Roman" w:eastAsia="Times New Roman" w:hAnsi="Times New Roman"/>
          <w:sz w:val="24"/>
          <w:szCs w:val="24"/>
          <w:rtl w:val="0"/>
        </w:rPr>
        <w:t xml:space="preserve">: produto atende ao essencial, mas apresenta lacunas menores que deverão ser corrigidas em próxima versão ou em entregável subsequente</w:t>
      </w:r>
      <w:r w:rsidDel="00000000" w:rsidR="00000000" w:rsidRPr="00000000">
        <w:rPr>
          <w:rtl w:val="0"/>
        </w:rPr>
      </w:r>
    </w:p>
    <w:p w:rsidR="00000000" w:rsidDel="00000000" w:rsidP="00000000" w:rsidRDefault="00000000" w:rsidRPr="00000000" w14:paraId="0000050F">
      <w:pPr>
        <w:numPr>
          <w:ilvl w:val="0"/>
          <w:numId w:val="38"/>
        </w:numPr>
        <w:spacing w:after="120" w:line="240" w:lineRule="auto"/>
        <w:ind w:left="720" w:hanging="360"/>
        <w:jc w:val="both"/>
        <w:rPr>
          <w:rFonts w:ascii="Georgia" w:cs="Georgia" w:eastAsia="Georgia" w:hAnsi="Georgia"/>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Rejeitar</w:t>
      </w:r>
      <w:r w:rsidDel="00000000" w:rsidR="00000000" w:rsidRPr="00000000">
        <w:rPr>
          <w:rFonts w:ascii="Times New Roman" w:cs="Times New Roman" w:eastAsia="Times New Roman" w:hAnsi="Times New Roman"/>
          <w:sz w:val="24"/>
          <w:szCs w:val="24"/>
          <w:rtl w:val="0"/>
        </w:rPr>
        <w:t xml:space="preserve">: produto não atende aos critérios objetivos deste anexo ou apresenta não conformidades críticas (ex.: calibração fora dos limites sem justificativa aceita; balanço energético inconsistente; falta de rastreabilidade; memórias de cálculo ausentes ou incorretas). Neste caso, a Contratante indicará as não conformidades e a Contratada deverá reapresentar o produto corrigido, sem ônus adicional</w:t>
      </w:r>
      <w:r w:rsidDel="00000000" w:rsidR="00000000" w:rsidRPr="00000000">
        <w:rPr>
          <w:rtl w:val="0"/>
        </w:rPr>
      </w:r>
    </w:p>
    <w:p w:rsidR="00000000" w:rsidDel="00000000" w:rsidP="00000000" w:rsidRDefault="00000000" w:rsidRPr="00000000" w14:paraId="00000510">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6.5. Produtos-piloto (validação de metodologia)</w:t>
      </w:r>
      <w:r w:rsidDel="00000000" w:rsidR="00000000" w:rsidRPr="00000000">
        <w:rPr>
          <w:rtl w:val="0"/>
        </w:rPr>
      </w:r>
    </w:p>
    <w:p w:rsidR="00000000" w:rsidDel="00000000" w:rsidP="00000000" w:rsidRDefault="00000000" w:rsidRPr="00000000" w14:paraId="00000511">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edificações classificadas como </w:t>
      </w:r>
      <w:r w:rsidDel="00000000" w:rsidR="00000000" w:rsidRPr="00000000">
        <w:rPr>
          <w:rFonts w:ascii="Times New Roman" w:cs="Times New Roman" w:eastAsia="Times New Roman" w:hAnsi="Times New Roman"/>
          <w:b w:val="1"/>
          <w:bCs w:val="1"/>
          <w:sz w:val="24"/>
          <w:szCs w:val="24"/>
          <w:rtl w:val="0"/>
        </w:rPr>
        <w:t xml:space="preserve">simples</w:t>
      </w:r>
      <w:r w:rsidDel="00000000" w:rsidR="00000000" w:rsidRPr="00000000">
        <w:rPr>
          <w:rFonts w:ascii="Times New Roman" w:cs="Times New Roman" w:eastAsia="Times New Roman" w:hAnsi="Times New Roman"/>
          <w:sz w:val="24"/>
          <w:szCs w:val="24"/>
          <w:rtl w:val="0"/>
        </w:rPr>
        <w:t xml:space="preserve"> (Nível 2), após a entrega e aprovação dos </w:t>
      </w:r>
      <w:r w:rsidDel="00000000" w:rsidR="00000000" w:rsidRPr="00000000">
        <w:rPr>
          <w:rFonts w:ascii="Times New Roman" w:cs="Times New Roman" w:eastAsia="Times New Roman" w:hAnsi="Times New Roman"/>
          <w:b w:val="1"/>
          <w:bCs w:val="1"/>
          <w:sz w:val="24"/>
          <w:szCs w:val="24"/>
          <w:rtl w:val="0"/>
        </w:rPr>
        <w:t xml:space="preserve">templates padronizados</w:t>
      </w:r>
      <w:r w:rsidDel="00000000" w:rsidR="00000000" w:rsidRPr="00000000">
        <w:rPr>
          <w:rFonts w:ascii="Times New Roman" w:cs="Times New Roman" w:eastAsia="Times New Roman" w:hAnsi="Times New Roman"/>
          <w:sz w:val="24"/>
          <w:szCs w:val="24"/>
          <w:rtl w:val="0"/>
        </w:rPr>
        <w:t xml:space="preserve">, a Contratada deverá:</w:t>
      </w:r>
    </w:p>
    <w:p w:rsidR="00000000" w:rsidDel="00000000" w:rsidP="00000000" w:rsidRDefault="00000000" w:rsidRPr="00000000" w14:paraId="00000512">
      <w:pPr>
        <w:numPr>
          <w:ilvl w:val="0"/>
          <w:numId w:val="3"/>
        </w:numPr>
        <w:spacing w:after="120" w:line="240" w:lineRule="auto"/>
        <w:ind w:left="720" w:hanging="360"/>
        <w:jc w:val="both"/>
        <w:rPr>
          <w:rFonts w:ascii="Georgia" w:cs="Georgia" w:eastAsia="Georgia" w:hAnsi="Georgia"/>
          <w:sz w:val="24"/>
          <w:szCs w:val="24"/>
        </w:rPr>
      </w:pPr>
      <w:r w:rsidDel="00000000" w:rsidR="00000000" w:rsidRPr="00000000">
        <w:rPr>
          <w:rFonts w:ascii="Times New Roman" w:cs="Times New Roman" w:eastAsia="Times New Roman" w:hAnsi="Times New Roman"/>
          <w:sz w:val="24"/>
          <w:szCs w:val="24"/>
          <w:rtl w:val="0"/>
        </w:rPr>
        <w:t xml:space="preserve">Aplicar o template em </w:t>
      </w:r>
      <w:r w:rsidDel="00000000" w:rsidR="00000000" w:rsidRPr="00000000">
        <w:rPr>
          <w:rFonts w:ascii="Times New Roman" w:cs="Times New Roman" w:eastAsia="Times New Roman" w:hAnsi="Times New Roman"/>
          <w:b w:val="1"/>
          <w:bCs w:val="1"/>
          <w:sz w:val="24"/>
          <w:szCs w:val="24"/>
          <w:rtl w:val="0"/>
        </w:rPr>
        <w:t xml:space="preserve">1 (uma) edificação-piloto</w:t>
      </w:r>
      <w:r w:rsidDel="00000000" w:rsidR="00000000" w:rsidRPr="00000000">
        <w:rPr>
          <w:rtl w:val="0"/>
        </w:rPr>
      </w:r>
    </w:p>
    <w:p w:rsidR="00000000" w:rsidDel="00000000" w:rsidP="00000000" w:rsidRDefault="00000000" w:rsidRPr="00000000" w14:paraId="00000513">
      <w:pPr>
        <w:numPr>
          <w:ilvl w:val="0"/>
          <w:numId w:val="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Submeter relatório-piloto para revisão e validação de metodologia</w:t>
      </w:r>
    </w:p>
    <w:p w:rsidR="00000000" w:rsidDel="00000000" w:rsidP="00000000" w:rsidRDefault="00000000" w:rsidRPr="00000000" w14:paraId="00000514">
      <w:pPr>
        <w:numPr>
          <w:ilvl w:val="0"/>
          <w:numId w:val="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Incorporar ajustes/comentários da Contratante</w:t>
      </w:r>
    </w:p>
    <w:p w:rsidR="00000000" w:rsidDel="00000000" w:rsidP="00000000" w:rsidRDefault="00000000" w:rsidRPr="00000000" w14:paraId="00000515">
      <w:pPr>
        <w:numPr>
          <w:ilvl w:val="0"/>
          <w:numId w:val="3"/>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Aplicar metodologia validada às demais edificações simples</w:t>
      </w:r>
    </w:p>
    <w:p w:rsidR="00000000" w:rsidDel="00000000" w:rsidP="00000000" w:rsidRDefault="00000000" w:rsidRPr="00000000" w14:paraId="00000516">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edificações classificadas como </w:t>
      </w:r>
      <w:r w:rsidDel="00000000" w:rsidR="00000000" w:rsidRPr="00000000">
        <w:rPr>
          <w:rFonts w:ascii="Times New Roman" w:cs="Times New Roman" w:eastAsia="Times New Roman" w:hAnsi="Times New Roman"/>
          <w:b w:val="1"/>
          <w:bCs w:val="1"/>
          <w:sz w:val="24"/>
          <w:szCs w:val="24"/>
          <w:rtl w:val="0"/>
        </w:rPr>
        <w:t xml:space="preserve">complexas</w:t>
      </w:r>
      <w:r w:rsidDel="00000000" w:rsidR="00000000" w:rsidRPr="00000000">
        <w:rPr>
          <w:rFonts w:ascii="Times New Roman" w:cs="Times New Roman" w:eastAsia="Times New Roman" w:hAnsi="Times New Roman"/>
          <w:sz w:val="24"/>
          <w:szCs w:val="24"/>
          <w:rtl w:val="0"/>
        </w:rPr>
        <w:t xml:space="preserve"> (Nível 3), deverá ser realizada a validação de metodologia em </w:t>
      </w:r>
      <w:r w:rsidDel="00000000" w:rsidR="00000000" w:rsidRPr="00000000">
        <w:rPr>
          <w:rFonts w:ascii="Times New Roman" w:cs="Times New Roman" w:eastAsia="Times New Roman" w:hAnsi="Times New Roman"/>
          <w:b w:val="1"/>
          <w:bCs w:val="1"/>
          <w:sz w:val="24"/>
          <w:szCs w:val="24"/>
          <w:rtl w:val="0"/>
        </w:rPr>
        <w:t xml:space="preserve">1 (uma) edificação-piloto</w:t>
      </w:r>
      <w:r w:rsidDel="00000000" w:rsidR="00000000" w:rsidRPr="00000000">
        <w:rPr>
          <w:rFonts w:ascii="Times New Roman" w:cs="Times New Roman" w:eastAsia="Times New Roman" w:hAnsi="Times New Roman"/>
          <w:sz w:val="24"/>
          <w:szCs w:val="24"/>
          <w:rtl w:val="0"/>
        </w:rPr>
        <w:t xml:space="preserve"> antes de escalar para as demais, especialmente quanto a:</w:t>
      </w:r>
    </w:p>
    <w:p w:rsidR="00000000" w:rsidDel="00000000" w:rsidP="00000000" w:rsidRDefault="00000000" w:rsidRPr="00000000" w14:paraId="00000517">
      <w:pPr>
        <w:numPr>
          <w:ilvl w:val="0"/>
          <w:numId w:val="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Granularidade e formato de medições</w:t>
      </w:r>
    </w:p>
    <w:p w:rsidR="00000000" w:rsidDel="00000000" w:rsidP="00000000" w:rsidRDefault="00000000" w:rsidRPr="00000000" w14:paraId="00000518">
      <w:pPr>
        <w:numPr>
          <w:ilvl w:val="0"/>
          <w:numId w:val="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Abordagem de calibração</w:t>
      </w:r>
    </w:p>
    <w:p w:rsidR="00000000" w:rsidDel="00000000" w:rsidP="00000000" w:rsidRDefault="00000000" w:rsidRPr="00000000" w14:paraId="00000519">
      <w:pPr>
        <w:numPr>
          <w:ilvl w:val="0"/>
          <w:numId w:val="1"/>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Nível de detalhamento de projetos executivos</w:t>
      </w:r>
    </w:p>
    <w:p w:rsidR="00000000" w:rsidDel="00000000" w:rsidP="00000000" w:rsidRDefault="00000000" w:rsidRPr="00000000" w14:paraId="0000051A">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 REFERÊNCIAS NORMATIVAS E TÉCNICAS</w:t>
      </w:r>
      <w:r w:rsidDel="00000000" w:rsidR="00000000" w:rsidRPr="00000000">
        <w:rPr>
          <w:rtl w:val="0"/>
        </w:rPr>
      </w:r>
    </w:p>
    <w:p w:rsidR="00000000" w:rsidDel="00000000" w:rsidP="00000000" w:rsidRDefault="00000000" w:rsidRPr="00000000" w14:paraId="0000051B">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anexo se baseia nas seguintes referências, que deverão ser consultadas pela Contratada e pela Contratante para interpretação dos requisitos:</w:t>
      </w:r>
    </w:p>
    <w:p w:rsidR="00000000" w:rsidDel="00000000" w:rsidP="00000000" w:rsidRDefault="00000000" w:rsidRPr="00000000" w14:paraId="0000051C">
      <w:pPr>
        <w:numPr>
          <w:ilvl w:val="0"/>
          <w:numId w:val="5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ANSI/ASHRAE/ACCA Standard 211-2018 (RA2023): </w:t>
      </w:r>
      <w:r w:rsidDel="00000000" w:rsidR="00000000" w:rsidRPr="00000000">
        <w:rPr>
          <w:rFonts w:ascii="Times New Roman" w:cs="Times New Roman" w:eastAsia="Times New Roman" w:hAnsi="Times New Roman"/>
          <w:i w:val="1"/>
          <w:iCs w:val="1"/>
          <w:sz w:val="24"/>
          <w:szCs w:val="24"/>
          <w:rtl w:val="0"/>
        </w:rPr>
        <w:t xml:space="preserve">Standard for Commercial Building Energy Audits</w:t>
      </w:r>
      <w:r w:rsidDel="00000000" w:rsidR="00000000" w:rsidRPr="00000000">
        <w:rPr>
          <w:rtl w:val="0"/>
        </w:rPr>
      </w:r>
    </w:p>
    <w:p w:rsidR="00000000" w:rsidDel="00000000" w:rsidP="00000000" w:rsidRDefault="00000000" w:rsidRPr="00000000" w14:paraId="0000051D">
      <w:pPr>
        <w:numPr>
          <w:ilvl w:val="0"/>
          <w:numId w:val="5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ASHRAE Guideline 14-2014: </w:t>
      </w:r>
      <w:r w:rsidDel="00000000" w:rsidR="00000000" w:rsidRPr="00000000">
        <w:rPr>
          <w:rFonts w:ascii="Times New Roman" w:cs="Times New Roman" w:eastAsia="Times New Roman" w:hAnsi="Times New Roman"/>
          <w:i w:val="1"/>
          <w:iCs w:val="1"/>
          <w:sz w:val="24"/>
          <w:szCs w:val="24"/>
          <w:rtl w:val="0"/>
        </w:rPr>
        <w:t xml:space="preserve">Measurement of Energy, Demand, and Water Savings</w:t>
      </w:r>
      <w:r w:rsidDel="00000000" w:rsidR="00000000" w:rsidRPr="00000000">
        <w:rPr>
          <w:rtl w:val="0"/>
        </w:rPr>
      </w:r>
    </w:p>
    <w:p w:rsidR="00000000" w:rsidDel="00000000" w:rsidP="00000000" w:rsidRDefault="00000000" w:rsidRPr="00000000" w14:paraId="0000051E">
      <w:pPr>
        <w:numPr>
          <w:ilvl w:val="0"/>
          <w:numId w:val="5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IPMVP </w:t>
      </w:r>
      <w:r w:rsidDel="00000000" w:rsidR="00000000" w:rsidRPr="00000000">
        <w:rPr>
          <w:rFonts w:ascii="Times New Roman" w:cs="Times New Roman" w:eastAsia="Times New Roman" w:hAnsi="Times New Roman"/>
          <w:i w:val="1"/>
          <w:iCs w:val="1"/>
          <w:sz w:val="24"/>
          <w:szCs w:val="24"/>
          <w:rtl w:val="0"/>
        </w:rPr>
        <w:t xml:space="preserve">(International Performance Measurement and Verification Protocol) – Efficiency Valuation Organization (EVO)</w:t>
      </w:r>
      <w:r w:rsidDel="00000000" w:rsidR="00000000" w:rsidRPr="00000000">
        <w:rPr>
          <w:rtl w:val="0"/>
        </w:rPr>
      </w:r>
    </w:p>
    <w:p w:rsidR="00000000" w:rsidDel="00000000" w:rsidP="00000000" w:rsidRDefault="00000000" w:rsidRPr="00000000" w14:paraId="0000051F">
      <w:pPr>
        <w:numPr>
          <w:ilvl w:val="0"/>
          <w:numId w:val="5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ABNT NBR ISO 50002:2014: Auditorias energéticas — Requisitos com orientação para uso</w:t>
      </w:r>
    </w:p>
    <w:p w:rsidR="00000000" w:rsidDel="00000000" w:rsidP="00000000" w:rsidRDefault="00000000" w:rsidRPr="00000000" w14:paraId="00000520">
      <w:pPr>
        <w:numPr>
          <w:ilvl w:val="0"/>
          <w:numId w:val="5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ABNT NBR 16.401 (partes 1, 2 e 3): Instalações de ar-condicionado — Sistemas centrais e unitários</w:t>
      </w:r>
    </w:p>
    <w:p w:rsidR="00000000" w:rsidDel="00000000" w:rsidP="00000000" w:rsidRDefault="00000000" w:rsidRPr="00000000" w14:paraId="00000521">
      <w:pPr>
        <w:numPr>
          <w:ilvl w:val="0"/>
          <w:numId w:val="5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RTQ-C (Regulamento Técnico da Qualidade para Eficiência Energética de Edifícios Comerciais, de Serviços e Públicos) – Inmetro/Procel Edifica</w:t>
      </w:r>
    </w:p>
    <w:p w:rsidR="00000000" w:rsidDel="00000000" w:rsidP="00000000" w:rsidRDefault="00000000" w:rsidRPr="00000000" w14:paraId="00000522">
      <w:pPr>
        <w:numPr>
          <w:ilvl w:val="0"/>
          <w:numId w:val="50"/>
        </w:numPr>
        <w:spacing w:after="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Resolução CGIEE/MME nº 4/2025: obrigatoriedade do Selo Procel A em novas edificações públicas estaduais</w:t>
      </w:r>
    </w:p>
    <w:p w:rsidR="00000000" w:rsidDel="00000000" w:rsidP="00000000" w:rsidRDefault="00000000" w:rsidRPr="00000000" w14:paraId="00000523">
      <w:pPr>
        <w:spacing w:after="12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 DISPOSIÇÕES FINAIS</w:t>
      </w:r>
      <w:r w:rsidDel="00000000" w:rsidR="00000000" w:rsidRPr="00000000">
        <w:rPr>
          <w:rtl w:val="0"/>
        </w:rPr>
      </w:r>
    </w:p>
    <w:p w:rsidR="00000000" w:rsidDel="00000000" w:rsidP="00000000" w:rsidRDefault="00000000" w:rsidRPr="00000000" w14:paraId="00000524">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Em caso de dúvida ou divergência de interpretação dos critérios deste anexo, prevalecerá a interpretação técnica que melhor atenda aos princípios de economicidade, transparência, replicabilidade e conformidade com as melhores práticas reconhecidas internacionalmente.</w:t>
      </w:r>
    </w:p>
    <w:p w:rsidR="00000000" w:rsidDel="00000000" w:rsidP="00000000" w:rsidRDefault="00000000" w:rsidRPr="00000000" w14:paraId="00000525">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A Contratante poderá, a qualquer momento, solicitar esclarecimentos técnicos adicionais, documentação suplementar ou revisão de produtos, desde que fundamentada em requisitos deste TdR e deste anexo.</w:t>
      </w:r>
    </w:p>
    <w:p w:rsidR="00000000" w:rsidDel="00000000" w:rsidP="00000000" w:rsidRDefault="00000000" w:rsidRPr="00000000" w14:paraId="00000526">
      <w:pPr>
        <w:spacing w:after="21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A Contratada deverá manter arquivo técnico completo de todos os produtos entregues, incluindo versões preliminares, comentários, matrizes de rastreamento e correspondências técnicas, pelo prazo de 5 (cinco) anos após o término do contrato.</w:t>
      </w:r>
    </w:p>
    <w:p w:rsidR="00000000" w:rsidDel="00000000" w:rsidP="00000000" w:rsidRDefault="00000000" w:rsidRPr="00000000" w14:paraId="00000527">
      <w:pPr>
        <w:spacing w:after="120" w:line="240" w:lineRule="auto"/>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28">
      <w:pPr>
        <w:ind w:left="0" w:right="7.204724409448886" w:firstLine="0"/>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720" w:top="720" w:left="720" w:right="1552.2047244094488"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-909952</wp:posOffset>
          </wp:positionH>
          <wp:positionV relativeFrom="paragraph">
            <wp:posOffset>0</wp:posOffset>
          </wp:positionV>
          <wp:extent cx="8431827" cy="182880"/>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431827" cy="182880"/>
                  </a:xfrm>
                  <a:prstGeom prst="rect"/>
                  <a:ln/>
                </pic:spPr>
              </pic:pic>
            </a:graphicData>
          </a:graphic>
        </wp:anchor>
      </w:drawing>
    </w:r>
  </w:p>
  <w:p w:rsidR="00000000" w:rsidDel="00000000" w:rsidP="00000000" w:rsidRDefault="00000000" w:rsidRPr="00000000" w14:paraId="0000052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3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ASHRAE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Standards</w:t>
      </w:r>
      <w:r w:rsidDel="00000000" w:rsidR="00000000" w:rsidRPr="00000000">
        <w:rPr>
          <w:rFonts w:ascii="Times New Roman" w:cs="Times New Roman" w:eastAsia="Times New Roman" w:hAnsi="Times New Roman"/>
          <w:sz w:val="20"/>
          <w:szCs w:val="20"/>
          <w:rtl w:val="0"/>
        </w:rPr>
        <w:t xml:space="preserve"> 180 </w:t>
      </w:r>
      <w:r w:rsidDel="00000000" w:rsidR="00000000" w:rsidRPr="00000000">
        <w:rPr>
          <w:rFonts w:ascii="Times New Roman" w:cs="Times New Roman" w:eastAsia="Times New Roman" w:hAnsi="Times New Roman"/>
          <w:i w:val="1"/>
          <w:iCs w:val="1"/>
          <w:sz w:val="20"/>
          <w:szCs w:val="20"/>
          <w:rtl w:val="0"/>
        </w:rPr>
        <w:t xml:space="preserve">and </w:t>
      </w:r>
      <w:r w:rsidDel="00000000" w:rsidR="00000000" w:rsidRPr="00000000">
        <w:rPr>
          <w:rFonts w:ascii="Times New Roman" w:cs="Times New Roman" w:eastAsia="Times New Roman" w:hAnsi="Times New Roman"/>
          <w:sz w:val="20"/>
          <w:szCs w:val="20"/>
          <w:rtl w:val="0"/>
        </w:rPr>
        <w:t xml:space="preserve">211/2018. Disponível em: &lt;</w:t>
      </w:r>
      <w:hyperlink r:id="rId1">
        <w:r w:rsidDel="00000000" w:rsidR="00000000" w:rsidRPr="00000000">
          <w:rPr>
            <w:rFonts w:ascii="Times New Roman" w:cs="Times New Roman" w:eastAsia="Times New Roman" w:hAnsi="Times New Roman"/>
            <w:color w:val="1155cc"/>
            <w:sz w:val="20"/>
            <w:szCs w:val="20"/>
            <w:u w:val="single"/>
            <w:rtl w:val="0"/>
          </w:rPr>
          <w:t xml:space="preserve">https://www.ashrae.org/technical-resources/bookstore/standards-180-and-211</w:t>
        </w:r>
      </w:hyperlink>
      <w:r w:rsidDel="00000000" w:rsidR="00000000" w:rsidRPr="00000000">
        <w:rPr>
          <w:rFonts w:ascii="Times New Roman" w:cs="Times New Roman" w:eastAsia="Times New Roman" w:hAnsi="Times New Roman"/>
          <w:sz w:val="20"/>
          <w:szCs w:val="20"/>
          <w:rtl w:val="0"/>
        </w:rPr>
        <w:t xml:space="preserve">&gt;</w:t>
      </w:r>
    </w:p>
  </w:footnote>
  <w:footnote w:id="1">
    <w:p w:rsidR="00000000" w:rsidDel="00000000" w:rsidP="00000000" w:rsidRDefault="00000000" w:rsidRPr="00000000" w14:paraId="00000533">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Na presente minuta para consulta pública, é disponibilizado apenas resumo dos resultados desse trabalho anterior. Os diagnósticos e documentos técnicos correspondentes serão disponibilizados oportunamente na versão definitiva deste Termo de Referência. Os resultados das auditorias energéticas preliminares terão finalidade exclusivamente informativa, com o objetivo de auxiliar os interessados na elaboração de suas propostas. A utilização dessas informações é facultativa, cabendo a cada proponente avaliar sua pertinência e confiabilidade. O Estado de Sergipe não assume qualquer responsabilidade quanto à exatidão, atualidade ou completude dos dados fornecidos, nem pelas interpretações, análises ou conclusões deles decorrentes. </w:t>
      </w:r>
    </w:p>
  </w:footnote>
  <w:footnote w:id="2">
    <w:p w:rsidR="00000000" w:rsidDel="00000000" w:rsidP="00000000" w:rsidRDefault="00000000" w:rsidRPr="00000000" w14:paraId="0000053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ASHRAE. Standards 180 and 211/2018. Disponível em: &lt;</w:t>
      </w:r>
      <w:hyperlink r:id="rId2">
        <w:r w:rsidDel="00000000" w:rsidR="00000000" w:rsidRPr="00000000">
          <w:rPr>
            <w:rFonts w:ascii="Times New Roman" w:cs="Times New Roman" w:eastAsia="Times New Roman" w:hAnsi="Times New Roman"/>
            <w:color w:val="1155cc"/>
            <w:sz w:val="20"/>
            <w:szCs w:val="20"/>
            <w:u w:val="single"/>
            <w:rtl w:val="0"/>
          </w:rPr>
          <w:t xml:space="preserve">https://www.ashrae.org/technical-resources/bookstore/standards-180-and-211</w:t>
        </w:r>
      </w:hyperlink>
      <w:r w:rsidDel="00000000" w:rsidR="00000000" w:rsidRPr="00000000">
        <w:rPr>
          <w:rFonts w:ascii="Times New Roman" w:cs="Times New Roman" w:eastAsia="Times New Roman" w:hAnsi="Times New Roman"/>
          <w:sz w:val="20"/>
          <w:szCs w:val="20"/>
          <w:rtl w:val="0"/>
        </w:rPr>
        <w:t xml:space="preserve">&gt;</w:t>
      </w:r>
    </w:p>
  </w:footnote>
  <w:footnote w:id="3">
    <w:p w:rsidR="00000000" w:rsidDel="00000000" w:rsidP="00000000" w:rsidRDefault="00000000" w:rsidRPr="00000000" w14:paraId="00000535">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Para as edificações classificadas como simples, a elaboração de Planos de Gestão Ambiental e Social (PGAS) será exigida quando as medidas propostas envolverem intervenção física, geração de resíduos, riscos à saúde e segurança ou impactos operacionais relevantes.</w:t>
      </w:r>
    </w:p>
  </w:footnote>
  <w:footnote w:id="4">
    <w:p w:rsidR="00000000" w:rsidDel="00000000" w:rsidP="00000000" w:rsidRDefault="00000000" w:rsidRPr="00000000" w14:paraId="0000053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Disponível em: &lt;</w:t>
      </w:r>
      <w:hyperlink r:id="rId3">
        <w:r w:rsidDel="00000000" w:rsidR="00000000" w:rsidRPr="00000000">
          <w:rPr>
            <w:rFonts w:ascii="Times New Roman" w:cs="Times New Roman" w:eastAsia="Times New Roman" w:hAnsi="Times New Roman"/>
            <w:color w:val="1155cc"/>
            <w:sz w:val="20"/>
            <w:szCs w:val="20"/>
            <w:u w:val="single"/>
            <w:rtl w:val="0"/>
          </w:rPr>
          <w:t xml:space="preserve">https://evo-world.org/en/products-services-mainmenu-en/protocols/ipmvp</w:t>
        </w:r>
      </w:hyperlink>
      <w:r w:rsidDel="00000000" w:rsidR="00000000" w:rsidRPr="00000000">
        <w:rPr>
          <w:rFonts w:ascii="Times New Roman" w:cs="Times New Roman" w:eastAsia="Times New Roman" w:hAnsi="Times New Roman"/>
          <w:sz w:val="20"/>
          <w:szCs w:val="20"/>
          <w:rtl w:val="0"/>
        </w:rPr>
        <w:t xml:space="preserve">&gt;</w:t>
      </w:r>
    </w:p>
  </w:footnote>
  <w:footnote w:id="5">
    <w:p w:rsidR="00000000" w:rsidDel="00000000" w:rsidP="00000000" w:rsidRDefault="00000000" w:rsidRPr="00000000" w14:paraId="00000537">
      <w:pPr>
        <w:tabs>
          <w:tab w:val="left" w:leader="none" w:pos="-720"/>
        </w:tabs>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Os beneficiários e as administrações são responsáveis por fornecer os dados necessários, como cópias de faturas e contas de consumo de energia, documentação de projeto técnico, cópias de relatórios de auditorias presenciais e quaisquer outros dados. Algumas das informações podem estar disponíveis nas auditorias presenciais já realizadas ou em posse da equipe da Seplan.</w:t>
      </w:r>
    </w:p>
  </w:footnote>
  <w:footnote w:id="6">
    <w:p w:rsidR="00000000" w:rsidDel="00000000" w:rsidP="00000000" w:rsidRDefault="00000000" w:rsidRPr="00000000" w14:paraId="00000538">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 </w:t>
      </w:r>
      <w:r w:rsidDel="00000000" w:rsidR="00000000" w:rsidRPr="00000000">
        <w:rPr>
          <w:rFonts w:ascii="Times New Roman" w:cs="Times New Roman" w:eastAsia="Times New Roman" w:hAnsi="Times New Roman"/>
          <w:b w:val="1"/>
          <w:bCs w:val="1"/>
          <w:sz w:val="20"/>
          <w:szCs w:val="20"/>
          <w:rtl w:val="0"/>
        </w:rPr>
        <w:t xml:space="preserve">Valor U</w:t>
      </w:r>
      <w:r w:rsidDel="00000000" w:rsidR="00000000" w:rsidRPr="00000000">
        <w:rPr>
          <w:rFonts w:ascii="Times New Roman" w:cs="Times New Roman" w:eastAsia="Times New Roman" w:hAnsi="Times New Roman"/>
          <w:sz w:val="20"/>
          <w:szCs w:val="20"/>
          <w:rtl w:val="0"/>
        </w:rPr>
        <w:t xml:space="preserve"> (ou coeficiente de transmissão térmica) é uma medida que indica a quantidade de calor que atravessa um material ou elemento construtivo por unidade de área, por unidade de diferença de temperatura entre o interior e o exterior do edifício. Quanto menor o Valor U, maior é a capacidade do material ou parede de isolar termicamente o ambiente, contribuindo para a eficiência energética do edifício.</w:t>
      </w:r>
    </w:p>
  </w:footnote>
  <w:footnote w:id="7">
    <w:p w:rsidR="00000000" w:rsidDel="00000000" w:rsidP="00000000" w:rsidRDefault="00000000" w:rsidRPr="00000000" w14:paraId="00000539">
      <w:pPr>
        <w:tabs>
          <w:tab w:val="left" w:leader="none" w:pos="-720"/>
        </w:tabs>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Compare o nível de conforto/consumo de eletricidade de um edifício de tipo similar que atenda aos padrões nacionais/internacionais para estabelecer uma linha de base.</w:t>
      </w:r>
    </w:p>
  </w:footnote>
  <w:footnote w:id="8">
    <w:p w:rsidR="00000000" w:rsidDel="00000000" w:rsidP="00000000" w:rsidRDefault="00000000" w:rsidRPr="00000000" w14:paraId="0000053A">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Vide atualizações do Comitê Gestor de Indicadores e Níveis de Eficiência Energética, vinculado ao Ministério de Minas e Energia. Disponível em: &lt;https://www.gov.br/mme/pt-br/assuntos/ee/cgiee-1&gt;</w:t>
      </w:r>
    </w:p>
  </w:footnote>
  <w:footnote w:id="9">
    <w:p w:rsidR="00000000" w:rsidDel="00000000" w:rsidP="00000000" w:rsidRDefault="00000000" w:rsidRPr="00000000" w14:paraId="0000053B">
      <w:pPr>
        <w:tabs>
          <w:tab w:val="left" w:leader="none" w:pos="-720"/>
        </w:tabs>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Como, por exemplo, o Protocolo Internacional de Medição e Verificação de Desempenho (IPMVP).</w:t>
      </w:r>
      <w:r w:rsidDel="00000000" w:rsidR="00000000" w:rsidRPr="00000000">
        <w:rPr>
          <w:rtl w:val="0"/>
        </w:rPr>
      </w:r>
    </w:p>
  </w:footnote>
  <w:footnote w:id="11">
    <w:p w:rsidR="00000000" w:rsidDel="00000000" w:rsidP="00000000" w:rsidRDefault="00000000" w:rsidRPr="00000000" w14:paraId="0000053C">
      <w:pPr>
        <w:tabs>
          <w:tab w:val="left" w:leader="none" w:pos="-720"/>
        </w:tabs>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Consumo anual indicativo de eletricidade a partir do cálculo médio das auditorias energéticas.</w:t>
      </w:r>
    </w:p>
  </w:footnote>
  <w:footnote w:id="10">
    <w:p w:rsidR="00000000" w:rsidDel="00000000" w:rsidP="00000000" w:rsidRDefault="00000000" w:rsidRPr="00000000" w14:paraId="0000053D">
      <w:pPr>
        <w:tabs>
          <w:tab w:val="left" w:leader="none" w:pos="-720"/>
        </w:tabs>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Consumo anual indicativo de eletricidade a partir do cálculo médio das auditorias energéticas.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9">
    <w:pPr>
      <w:tabs>
        <w:tab w:val="center" w:leader="none" w:pos="4252"/>
        <w:tab w:val="right" w:leader="none" w:pos="8504"/>
      </w:tabs>
      <w:spacing w:after="0" w:line="240" w:lineRule="auto"/>
      <w:rPr/>
    </w:pPr>
    <w:r w:rsidDel="00000000" w:rsidR="00000000" w:rsidRPr="00000000">
      <w:rPr/>
      <w:drawing>
        <wp:inline distB="0" distT="0" distL="0" distR="0">
          <wp:extent cx="1545091" cy="72104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5091" cy="721043"/>
                  </a:xfrm>
                  <a:prstGeom prst="rect"/>
                  <a:ln/>
                </pic:spPr>
              </pic:pic>
            </a:graphicData>
          </a:graphic>
        </wp:inline>
      </w:drawing>
    </w:r>
    <w:r w:rsidDel="00000000" w:rsidR="00000000" w:rsidRPr="00000000">
      <w:rPr>
        <w:rtl w:val="0"/>
      </w:rPr>
    </w:r>
  </w:p>
  <w:p w:rsidR="00000000" w:rsidDel="00000000" w:rsidP="00000000" w:rsidRDefault="00000000" w:rsidRPr="00000000" w14:paraId="0000052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Roman"/>
      <w:lvlText w:val="%1."/>
      <w:lvlJc w:val="righ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lowerRoman"/>
      <w:lvlText w:val="%1."/>
      <w:lvlJc w:val="righ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o"/>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lowerRoman"/>
      <w:lvlText w:val="%1."/>
      <w:lvlJc w:val="righ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6">
    <w:lvl w:ilvl="0">
      <w:start w:val="0"/>
      <w:numFmt w:val="bullet"/>
      <w:lvlText w:val="•"/>
      <w:lvlJc w:val="left"/>
      <w:pPr>
        <w:ind w:left="1065" w:hanging="705"/>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360" w:hanging="360"/>
      </w:pPr>
      <w:rPr>
        <w:u w:val="none"/>
      </w:rPr>
    </w:lvl>
    <w:lvl w:ilvl="1">
      <w:start w:val="1"/>
      <w:numFmt w:val="decimal"/>
      <w:lvlText w:val="%1.%2."/>
      <w:lvlJc w:val="left"/>
      <w:pPr>
        <w:ind w:left="425" w:hanging="425"/>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39">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80.0" w:type="dxa"/>
        <w:left w:w="160.0" w:type="dxa"/>
        <w:bottom w:w="80.0" w:type="dxa"/>
        <w:right w:w="160.0" w:type="dxa"/>
      </w:tblCellMar>
    </w:tblPr>
  </w:style>
  <w:style w:type="table" w:styleId="Table10">
    <w:basedOn w:val="TableNormal"/>
    <w:pPr>
      <w:spacing w:after="0" w:line="240" w:lineRule="auto"/>
    </w:pPr>
    <w:tblPr>
      <w:tblStyleRowBandSize w:val="1"/>
      <w:tblStyleColBandSize w:val="1"/>
      <w:tblCellMar>
        <w:top w:w="80.0" w:type="dxa"/>
        <w:left w:w="160.0" w:type="dxa"/>
        <w:bottom w:w="80.0" w:type="dxa"/>
        <w:right w:w="16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shrae.org/technical-resources/bookstore/standards-180-and-211" TargetMode="External"/><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yperlink" Target="https://www.ashrae.org/technical-resources/bookstore/procedures-for-commercial-building-energy-audi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br/mme/pt-br/assuntos/ee/indices-minimos-de-ee/eficiencia-energetica-das-edificacoes/resolucao-no4-2025"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customXml" Target="../customXML/item1.xml"/><Relationship Id="rId8" Type="http://schemas.openxmlformats.org/officeDocument/2006/relationships/hyperlink" Target="https://www.gov.br/mme/pt-br/assuntos/ee/indices-minimos-de-ee/eficiencia-energetica-das-edificacoes/resolucao-no4-20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ashrae.org/technical-resources/bookstore/standards-180-and-211" TargetMode="External"/><Relationship Id="rId2" Type="http://schemas.openxmlformats.org/officeDocument/2006/relationships/hyperlink" Target="https://www.ashrae.org/technical-resources/bookstore/standards-180-and-211" TargetMode="External"/><Relationship Id="rId3" Type="http://schemas.openxmlformats.org/officeDocument/2006/relationships/hyperlink" Target="https://evo-world.org/en/products-services-mainmenu-en/protocols/ipmv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40xVFwakA//SxtvDLdoQcqD1kg==">CgMxLjAaHwoBMBIaChgICVIUChJ0YWJsZS4xdXNqaDhtcWMxYzkaHwoBMRIaChgICVIUChJ0YWJsZS43MG90bHNjdHllaW4aHwoBMhIaChgICVIUChJ0YWJsZS5lNnZ5bmhtZGI1ZGEaHwoBMxIaChgICVIUChJ0YWJsZS40YTFxZnZzeHp1a2MaHwoBNBIaChgICVIUChJ0YWJsZS5hajIxd21lcjZjZ3kaHwoBNRIaChgICVIUChJ0YWJsZS54MTZqdzhjbDAwcWoaHwoBNhIaChgICVIUChJ0YWJsZS4xb2MzNXZqcjFxanQaJQoBNxIgCh4IB0IaCg9UaW1lcyBOZXcgUm9tYW4SB0d1bmdzdWgaJQoBOBIgCh4IB0IaCg9UaW1lcyBOZXcgUm9tYW4SB0d1bmdzdWgyCGguZ2pkZ3hzMg5oLjUzZXZjc3FydjJmbzgAciExdE44bUpTYy1fTmJsdW4xZnBPS1BnS21VUzVoS3V1b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